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F8" w:rsidRDefault="00B856F8" w:rsidP="00783817"/>
    <w:p w:rsidR="00B856F8" w:rsidRDefault="00B856F8" w:rsidP="00783817"/>
    <w:p w:rsidR="00B856F8" w:rsidRDefault="00B856F8" w:rsidP="00783817"/>
    <w:p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 wp14:anchorId="4945BA95" wp14:editId="1313BDDF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DA2BF5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DA2BF5">
        <w:rPr>
          <w:noProof/>
          <w:u w:val="single"/>
          <w:lang w:val="en-US"/>
        </w:rPr>
        <w:t>Comunicato stampa</w:t>
      </w:r>
      <w:r w:rsidRPr="00DA2BF5">
        <w:rPr>
          <w:szCs w:val="22"/>
          <w:lang w:val="en-US"/>
        </w:rPr>
        <w:t xml:space="preserve"> </w:t>
      </w:r>
      <w:r w:rsidRPr="00DA2BF5">
        <w:rPr>
          <w:szCs w:val="22"/>
          <w:lang w:val="en-US"/>
        </w:rPr>
        <w:tab/>
      </w:r>
      <w:r w:rsidRPr="00DA2BF5">
        <w:rPr>
          <w:b w:val="0"/>
          <w:sz w:val="22"/>
          <w:szCs w:val="22"/>
          <w:lang w:val="en-US"/>
        </w:rPr>
        <w:t>Sulz am Neckar, marzo 2017</w:t>
      </w:r>
    </w:p>
    <w:p w:rsidR="00B856F8" w:rsidRPr="00DA2BF5" w:rsidRDefault="00B856F8" w:rsidP="009D3D97">
      <w:pPr>
        <w:rPr>
          <w:rFonts w:cs="Arial"/>
          <w:sz w:val="22"/>
          <w:szCs w:val="22"/>
          <w:lang w:val="en-US"/>
        </w:rPr>
      </w:pPr>
    </w:p>
    <w:p w:rsidR="00B856F8" w:rsidRPr="00DA2BF5" w:rsidRDefault="00B856F8" w:rsidP="009D3D97">
      <w:pPr>
        <w:rPr>
          <w:rFonts w:cs="Arial"/>
          <w:sz w:val="22"/>
          <w:szCs w:val="22"/>
          <w:lang w:val="en-US"/>
        </w:rPr>
      </w:pPr>
    </w:p>
    <w:p w:rsidR="00BC45FA" w:rsidRPr="00DA2BF5" w:rsidRDefault="00462F92" w:rsidP="00BC45FA">
      <w:pPr>
        <w:rPr>
          <w:rFonts w:cs="Arial"/>
          <w:sz w:val="22"/>
          <w:szCs w:val="22"/>
          <w:lang w:val="en-US"/>
        </w:rPr>
      </w:pPr>
      <w:r w:rsidRPr="00DA2BF5">
        <w:rPr>
          <w:rFonts w:cs="Arial"/>
          <w:sz w:val="22"/>
          <w:szCs w:val="22"/>
          <w:lang w:val="en-US"/>
        </w:rPr>
        <w:t xml:space="preserve">Chiusura sicura con </w:t>
      </w:r>
      <w:proofErr w:type="gramStart"/>
      <w:r w:rsidRPr="00DA2BF5">
        <w:rPr>
          <w:rFonts w:cs="Arial"/>
          <w:sz w:val="22"/>
          <w:szCs w:val="22"/>
          <w:lang w:val="en-US"/>
        </w:rPr>
        <w:t>un</w:t>
      </w:r>
      <w:proofErr w:type="gramEnd"/>
      <w:r w:rsidRPr="00DA2BF5">
        <w:rPr>
          <w:rFonts w:cs="Arial"/>
          <w:sz w:val="22"/>
          <w:szCs w:val="22"/>
          <w:lang w:val="en-US"/>
        </w:rPr>
        <w:t xml:space="preserve"> semplice gesto della mano</w:t>
      </w:r>
    </w:p>
    <w:p w:rsidR="00BC45FA" w:rsidRPr="00DA2BF5" w:rsidRDefault="00462F92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val="en-US" w:eastAsia="x-none"/>
        </w:rPr>
      </w:pPr>
      <w:r w:rsidRPr="00DA2BF5">
        <w:rPr>
          <w:rFonts w:eastAsia="Times"/>
          <w:b/>
          <w:kern w:val="32"/>
          <w:sz w:val="32"/>
          <w:szCs w:val="32"/>
          <w:lang w:val="en-US"/>
        </w:rPr>
        <w:t>KIPP presenta i suoi nuovi elementi di chiusura</w:t>
      </w:r>
    </w:p>
    <w:p w:rsidR="00BC45FA" w:rsidRPr="00DA2BF5" w:rsidRDefault="00BC45FA" w:rsidP="00BC45FA">
      <w:pPr>
        <w:spacing w:line="360" w:lineRule="auto"/>
        <w:rPr>
          <w:b/>
          <w:bCs/>
          <w:lang w:val="en-US" w:eastAsia="x-none"/>
        </w:rPr>
      </w:pPr>
    </w:p>
    <w:p w:rsidR="00EA2585" w:rsidRPr="00DA2BF5" w:rsidRDefault="00437AAF" w:rsidP="006D2823">
      <w:pPr>
        <w:spacing w:line="276" w:lineRule="auto"/>
        <w:rPr>
          <w:rFonts w:cs="Arial"/>
          <w:b/>
          <w:sz w:val="22"/>
          <w:szCs w:val="22"/>
          <w:lang w:val="en-US"/>
        </w:rPr>
      </w:pPr>
      <w:r w:rsidRPr="00DA2BF5">
        <w:rPr>
          <w:rFonts w:cs="Arial"/>
          <w:b/>
          <w:sz w:val="22"/>
          <w:szCs w:val="22"/>
          <w:lang w:val="en-US"/>
        </w:rPr>
        <w:t xml:space="preserve">La ditta HEINRICH KIPP WERK amplia </w:t>
      </w:r>
      <w:proofErr w:type="gramStart"/>
      <w:r w:rsidRPr="00DA2BF5">
        <w:rPr>
          <w:rFonts w:cs="Arial"/>
          <w:b/>
          <w:sz w:val="22"/>
          <w:szCs w:val="22"/>
          <w:lang w:val="en-US"/>
        </w:rPr>
        <w:t>il</w:t>
      </w:r>
      <w:proofErr w:type="gramEnd"/>
      <w:r w:rsidRPr="00DA2BF5">
        <w:rPr>
          <w:rFonts w:cs="Arial"/>
          <w:b/>
          <w:sz w:val="22"/>
          <w:szCs w:val="22"/>
          <w:lang w:val="en-US"/>
        </w:rPr>
        <w:t xml:space="preserve"> suo assortimento con dei pratici elementi di chiusura che servono per collegare due piastre separate con una forza definita. Con </w:t>
      </w:r>
      <w:proofErr w:type="gramStart"/>
      <w:r w:rsidRPr="00DA2BF5">
        <w:rPr>
          <w:rFonts w:cs="Arial"/>
          <w:b/>
          <w:sz w:val="22"/>
          <w:szCs w:val="22"/>
          <w:lang w:val="en-US"/>
        </w:rPr>
        <w:t>un</w:t>
      </w:r>
      <w:proofErr w:type="gramEnd"/>
      <w:r w:rsidRPr="00DA2BF5">
        <w:rPr>
          <w:rFonts w:cs="Arial"/>
          <w:b/>
          <w:sz w:val="22"/>
          <w:szCs w:val="22"/>
          <w:lang w:val="en-US"/>
        </w:rPr>
        <w:t xml:space="preserve"> semplice movimento della mano è possibile ottenere un serraggio sicuro e completo. Con le nuove serrature a 1/4 di giro e i nuovi imbastitori, KIPP inserisce ulteriori elementi di chiusura nel suo programma.  </w:t>
      </w:r>
    </w:p>
    <w:p w:rsidR="00437AAF" w:rsidRPr="00DA2BF5" w:rsidRDefault="00437AAF" w:rsidP="006D2823">
      <w:pPr>
        <w:spacing w:line="276" w:lineRule="auto"/>
        <w:rPr>
          <w:rFonts w:cs="Arial"/>
          <w:sz w:val="22"/>
          <w:szCs w:val="22"/>
          <w:lang w:val="en-US"/>
        </w:rPr>
      </w:pPr>
    </w:p>
    <w:p w:rsidR="00462F92" w:rsidRPr="00DA2BF5" w:rsidRDefault="00437AAF" w:rsidP="00462F92">
      <w:pPr>
        <w:spacing w:line="276" w:lineRule="auto"/>
        <w:rPr>
          <w:rFonts w:cs="Arial"/>
          <w:sz w:val="22"/>
          <w:szCs w:val="22"/>
          <w:lang w:val="en-US"/>
        </w:rPr>
      </w:pPr>
      <w:r w:rsidRPr="00DA2BF5">
        <w:rPr>
          <w:rFonts w:cs="Arial"/>
          <w:sz w:val="22"/>
          <w:szCs w:val="22"/>
          <w:lang w:val="en-US"/>
        </w:rPr>
        <w:t>Nelle serrature a 1/4 di giro la chiusura viene effettuata con un movimento di 90° dalla posizione „OFF</w:t>
      </w:r>
      <w:proofErr w:type="gramStart"/>
      <w:r w:rsidRPr="00DA2BF5">
        <w:rPr>
          <w:rFonts w:cs="Arial"/>
          <w:sz w:val="22"/>
          <w:szCs w:val="22"/>
          <w:lang w:val="en-US"/>
        </w:rPr>
        <w:t>“ alla</w:t>
      </w:r>
      <w:proofErr w:type="gramEnd"/>
      <w:r w:rsidRPr="00DA2BF5">
        <w:rPr>
          <w:rFonts w:cs="Arial"/>
          <w:sz w:val="22"/>
          <w:szCs w:val="22"/>
          <w:lang w:val="en-US"/>
        </w:rPr>
        <w:t xml:space="preserve"> posizione „ON“. A questo proposito, la spina trasversale collegata alla manopola viene inserita in una piastra di bloccaggio. La spina si aggancia alla piastra collegando fermamente tra di loro i componenti. Uno scatto segnala la chiusura e, girando in senso opposto, l'apertura. KIPP offre la serratura a 1/4 di giro anche nella versione piatta. Le manopole degli elementi di chiusura sono disponibili sia in acciaio inox che in termoplastica, mentre l'alloggiamento è in acciaio nichelato. Le piastre per serrature a 1/4 di giro adatte possono essere ordinate a parte.</w:t>
      </w:r>
    </w:p>
    <w:p w:rsidR="00437AAF" w:rsidRPr="00DA2BF5" w:rsidRDefault="00437AAF" w:rsidP="006D2823">
      <w:pPr>
        <w:spacing w:line="276" w:lineRule="auto"/>
        <w:rPr>
          <w:rFonts w:cs="Arial"/>
          <w:sz w:val="22"/>
          <w:szCs w:val="22"/>
          <w:lang w:val="en-US"/>
        </w:rPr>
      </w:pPr>
    </w:p>
    <w:p w:rsidR="00462F92" w:rsidRPr="00DA2BF5" w:rsidRDefault="00C22F84" w:rsidP="006D2823">
      <w:pPr>
        <w:spacing w:line="276" w:lineRule="auto"/>
        <w:rPr>
          <w:rFonts w:cs="Arial"/>
          <w:sz w:val="22"/>
          <w:szCs w:val="22"/>
          <w:lang w:val="en-US"/>
        </w:rPr>
      </w:pPr>
      <w:r w:rsidRPr="00DA2BF5">
        <w:rPr>
          <w:rFonts w:cs="Arial"/>
          <w:sz w:val="22"/>
          <w:szCs w:val="22"/>
          <w:lang w:val="en-US"/>
        </w:rPr>
        <w:t xml:space="preserve">KIPP presenta inoltre i nuovi imbastitori a sfere in diversi modelli e grandezze, nonchè con varie forze di tenuta e di estrazione. Essi trovano impiego nei dispositivi di cambio utensili nei lavori di montaggio e ovunque sia richiesta una regolazione manuale o </w:t>
      </w:r>
      <w:proofErr w:type="gramStart"/>
      <w:r w:rsidRPr="00DA2BF5">
        <w:rPr>
          <w:rFonts w:cs="Arial"/>
          <w:sz w:val="22"/>
          <w:szCs w:val="22"/>
          <w:lang w:val="en-US"/>
        </w:rPr>
        <w:t>un</w:t>
      </w:r>
      <w:proofErr w:type="gramEnd"/>
      <w:r w:rsidRPr="00DA2BF5">
        <w:rPr>
          <w:rFonts w:cs="Arial"/>
          <w:sz w:val="22"/>
          <w:szCs w:val="22"/>
          <w:lang w:val="en-US"/>
        </w:rPr>
        <w:t xml:space="preserve"> allestimento veloce, per esempio nella regolazione dell'altezza di impianti automatici. Tutti gli articoli sono adatti a serrare velocemente due piastre di spessore uguale o diverso. A tale scopo </w:t>
      </w:r>
      <w:proofErr w:type="gramStart"/>
      <w:r w:rsidRPr="00DA2BF5">
        <w:rPr>
          <w:rFonts w:cs="Arial"/>
          <w:sz w:val="22"/>
          <w:szCs w:val="22"/>
          <w:lang w:val="en-US"/>
        </w:rPr>
        <w:t>il</w:t>
      </w:r>
      <w:proofErr w:type="gramEnd"/>
      <w:r w:rsidRPr="00DA2BF5">
        <w:rPr>
          <w:rFonts w:cs="Arial"/>
          <w:sz w:val="22"/>
          <w:szCs w:val="22"/>
          <w:lang w:val="en-US"/>
        </w:rPr>
        <w:t xml:space="preserve"> pulsante deve essere premuto e l'imbastitore deve essere inserito nella relativa bussola. Le piastre vengono serrate rilasciando </w:t>
      </w:r>
      <w:proofErr w:type="gramStart"/>
      <w:r w:rsidRPr="00DA2BF5">
        <w:rPr>
          <w:rFonts w:cs="Arial"/>
          <w:sz w:val="22"/>
          <w:szCs w:val="22"/>
          <w:lang w:val="en-US"/>
        </w:rPr>
        <w:t>il</w:t>
      </w:r>
      <w:proofErr w:type="gramEnd"/>
      <w:r w:rsidRPr="00DA2BF5">
        <w:rPr>
          <w:rFonts w:cs="Arial"/>
          <w:sz w:val="22"/>
          <w:szCs w:val="22"/>
          <w:lang w:val="en-US"/>
        </w:rPr>
        <w:t xml:space="preserve"> pulsante. Per allentarle, premere </w:t>
      </w:r>
      <w:proofErr w:type="gramStart"/>
      <w:r w:rsidRPr="00DA2BF5">
        <w:rPr>
          <w:rFonts w:cs="Arial"/>
          <w:sz w:val="22"/>
          <w:szCs w:val="22"/>
          <w:lang w:val="en-US"/>
        </w:rPr>
        <w:t>il</w:t>
      </w:r>
      <w:proofErr w:type="gramEnd"/>
      <w:r w:rsidRPr="00DA2BF5">
        <w:rPr>
          <w:rFonts w:cs="Arial"/>
          <w:sz w:val="22"/>
          <w:szCs w:val="22"/>
          <w:lang w:val="en-US"/>
        </w:rPr>
        <w:t xml:space="preserve"> pulsante. </w:t>
      </w:r>
    </w:p>
    <w:p w:rsidR="00462F92" w:rsidRPr="00DA2BF5" w:rsidRDefault="00462F92" w:rsidP="006D2823">
      <w:pPr>
        <w:spacing w:line="276" w:lineRule="auto"/>
        <w:rPr>
          <w:rFonts w:cs="Arial"/>
          <w:sz w:val="22"/>
          <w:szCs w:val="22"/>
          <w:lang w:val="en-US"/>
        </w:rPr>
      </w:pPr>
    </w:p>
    <w:p w:rsidR="006D2823" w:rsidRPr="00DA2BF5" w:rsidRDefault="00462F92" w:rsidP="006D2823">
      <w:pPr>
        <w:spacing w:line="276" w:lineRule="auto"/>
        <w:rPr>
          <w:rFonts w:cs="Arial"/>
          <w:sz w:val="22"/>
          <w:szCs w:val="22"/>
          <w:lang w:val="en-US"/>
        </w:rPr>
      </w:pPr>
      <w:r w:rsidRPr="00DA2BF5">
        <w:rPr>
          <w:rFonts w:cs="Arial"/>
          <w:sz w:val="22"/>
          <w:szCs w:val="22"/>
          <w:lang w:val="en-US"/>
        </w:rPr>
        <w:t>Gli imbastitori a sfere sono disponibili in acciaio inox o con manopola girevole in plastica. La ripetibilità per imbastitori a sfera avvitati e inseriti è pari a ±0</w:t>
      </w:r>
      <w:proofErr w:type="gramStart"/>
      <w:r w:rsidRPr="00DA2BF5">
        <w:rPr>
          <w:rFonts w:cs="Arial"/>
          <w:sz w:val="22"/>
          <w:szCs w:val="22"/>
          <w:lang w:val="en-US"/>
        </w:rPr>
        <w:t>,25</w:t>
      </w:r>
      <w:proofErr w:type="gramEnd"/>
      <w:r w:rsidRPr="00DA2BF5">
        <w:rPr>
          <w:rFonts w:cs="Arial"/>
          <w:sz w:val="22"/>
          <w:szCs w:val="22"/>
          <w:lang w:val="en-US"/>
        </w:rPr>
        <w:t xml:space="preserve"> mm e può essere aumentata utilizzando ulteriori elementi di centraggio. </w:t>
      </w:r>
    </w:p>
    <w:p w:rsidR="006D2823" w:rsidRPr="00DA2BF5" w:rsidRDefault="006D2823" w:rsidP="00437AAF">
      <w:pPr>
        <w:rPr>
          <w:rFonts w:cs="Arial"/>
          <w:sz w:val="22"/>
          <w:szCs w:val="22"/>
          <w:lang w:val="en-US"/>
        </w:rPr>
      </w:pPr>
    </w:p>
    <w:p w:rsidR="00880C0D" w:rsidRPr="00DA2BF5" w:rsidRDefault="00880C0D" w:rsidP="00437AAF">
      <w:pPr>
        <w:rPr>
          <w:rFonts w:cs="Arial"/>
          <w:sz w:val="22"/>
          <w:szCs w:val="22"/>
          <w:lang w:val="en-US"/>
        </w:rPr>
      </w:pPr>
    </w:p>
    <w:p w:rsidR="00880C0D" w:rsidRPr="00DA2BF5" w:rsidRDefault="00880C0D" w:rsidP="00437AAF">
      <w:pPr>
        <w:rPr>
          <w:rFonts w:cs="Arial"/>
          <w:lang w:val="en-US"/>
        </w:rPr>
      </w:pPr>
    </w:p>
    <w:p w:rsidR="00783817" w:rsidRPr="00DA2BF5" w:rsidRDefault="00783817" w:rsidP="00783817">
      <w:pPr>
        <w:rPr>
          <w:rFonts w:eastAsia="Times"/>
          <w:sz w:val="22"/>
          <w:szCs w:val="20"/>
          <w:lang w:val="en-US"/>
        </w:rPr>
      </w:pPr>
      <w:r w:rsidRPr="00DA2BF5">
        <w:rPr>
          <w:rFonts w:cs="Arial"/>
          <w:sz w:val="20"/>
          <w:u w:val="single"/>
          <w:lang w:val="en-US"/>
        </w:rPr>
        <w:t>Caratteri spazi vuoti compresi:</w:t>
      </w:r>
    </w:p>
    <w:p w:rsidR="00783817" w:rsidRPr="00DA2BF5" w:rsidRDefault="00DA2BF5" w:rsidP="00783817">
      <w:pPr>
        <w:tabs>
          <w:tab w:val="right" w:pos="2410"/>
        </w:tabs>
        <w:rPr>
          <w:rFonts w:cs="Arial"/>
          <w:sz w:val="20"/>
          <w:lang w:val="en-US"/>
        </w:rPr>
      </w:pPr>
      <w:r w:rsidRPr="00DA2BF5">
        <w:rPr>
          <w:rFonts w:cs="Arial"/>
          <w:sz w:val="20"/>
          <w:lang w:val="en-US"/>
        </w:rPr>
        <w:t>Titolo:</w:t>
      </w:r>
      <w:r w:rsidRPr="00DA2BF5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47</w:t>
      </w:r>
      <w:r w:rsidR="00783817" w:rsidRPr="00DA2BF5">
        <w:rPr>
          <w:rFonts w:cs="Arial"/>
          <w:sz w:val="20"/>
          <w:lang w:val="en-US"/>
        </w:rPr>
        <w:t xml:space="preserve"> caratteri</w:t>
      </w:r>
    </w:p>
    <w:p w:rsidR="00B856F8" w:rsidRPr="00DA2BF5" w:rsidRDefault="00DA2BF5" w:rsidP="00B856F8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Pretitolo:</w:t>
      </w:r>
      <w:r>
        <w:rPr>
          <w:rFonts w:cs="Arial"/>
          <w:sz w:val="20"/>
          <w:lang w:val="en-US"/>
        </w:rPr>
        <w:tab/>
        <w:t>48</w:t>
      </w:r>
      <w:r w:rsidR="00B856F8" w:rsidRPr="00DA2BF5">
        <w:rPr>
          <w:rFonts w:cs="Arial"/>
          <w:sz w:val="20"/>
          <w:lang w:val="en-US"/>
        </w:rPr>
        <w:t xml:space="preserve"> caratteri</w:t>
      </w:r>
    </w:p>
    <w:p w:rsidR="00783817" w:rsidRPr="00DA2BF5" w:rsidRDefault="00DA2BF5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Testo:</w:t>
      </w:r>
      <w:r>
        <w:rPr>
          <w:rFonts w:cs="Arial"/>
          <w:sz w:val="20"/>
          <w:lang w:val="en-US"/>
        </w:rPr>
        <w:tab/>
        <w:t>1.943</w:t>
      </w:r>
      <w:r w:rsidR="00783817" w:rsidRPr="00DA2BF5">
        <w:rPr>
          <w:rFonts w:cs="Arial"/>
          <w:sz w:val="20"/>
          <w:lang w:val="en-US"/>
        </w:rPr>
        <w:t xml:space="preserve"> caratteri</w:t>
      </w:r>
    </w:p>
    <w:p w:rsidR="00783817" w:rsidRPr="00DA2BF5" w:rsidRDefault="00DA2BF5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Totale:</w:t>
      </w:r>
      <w:r>
        <w:rPr>
          <w:rFonts w:cs="Arial"/>
          <w:sz w:val="20"/>
          <w:lang w:val="en-US"/>
        </w:rPr>
        <w:tab/>
        <w:t>2.083</w:t>
      </w:r>
      <w:r w:rsidR="00783817" w:rsidRPr="00DA2BF5">
        <w:rPr>
          <w:rFonts w:cs="Arial"/>
          <w:sz w:val="20"/>
          <w:lang w:val="en-US"/>
        </w:rPr>
        <w:t xml:space="preserve"> caratteri</w:t>
      </w:r>
    </w:p>
    <w:p w:rsidR="00B70BE5" w:rsidRPr="00DA2BF5" w:rsidRDefault="00B70BE5" w:rsidP="00783817">
      <w:pPr>
        <w:tabs>
          <w:tab w:val="right" w:pos="2410"/>
        </w:tabs>
        <w:rPr>
          <w:rFonts w:cs="Arial"/>
          <w:sz w:val="20"/>
          <w:lang w:val="en-US"/>
        </w:rPr>
      </w:pPr>
    </w:p>
    <w:p w:rsidR="00880C0D" w:rsidRPr="00DA2BF5" w:rsidRDefault="00880C0D">
      <w:pPr>
        <w:rPr>
          <w:rFonts w:eastAsia="Times"/>
          <w:sz w:val="22"/>
          <w:szCs w:val="20"/>
          <w:lang w:val="en-US"/>
        </w:rPr>
      </w:pPr>
      <w:r w:rsidRPr="00DA2BF5">
        <w:rPr>
          <w:lang w:val="en-US"/>
        </w:rPr>
        <w:br w:type="page"/>
      </w:r>
    </w:p>
    <w:p w:rsidR="00783817" w:rsidRPr="00DA2BF5" w:rsidRDefault="00783817" w:rsidP="00AE0177">
      <w:pPr>
        <w:pStyle w:val="Pressetext"/>
        <w:rPr>
          <w:rFonts w:cs="Arial"/>
          <w:sz w:val="20"/>
          <w:lang w:val="en-US"/>
        </w:rPr>
      </w:pPr>
      <w:r w:rsidRPr="00DA2BF5">
        <w:rPr>
          <w:rFonts w:cs="Arial"/>
          <w:sz w:val="20"/>
          <w:lang w:val="en-US"/>
        </w:rPr>
        <w:lastRenderedPageBreak/>
        <w:t>KIPP ITALIA SRL</w:t>
      </w:r>
    </w:p>
    <w:p w:rsidR="00783817" w:rsidRPr="00DA2BF5" w:rsidRDefault="00783817" w:rsidP="00783817">
      <w:pPr>
        <w:rPr>
          <w:rFonts w:cs="Arial"/>
          <w:sz w:val="20"/>
          <w:lang w:val="en-US"/>
        </w:rPr>
      </w:pPr>
      <w:r w:rsidRPr="00DA2BF5">
        <w:rPr>
          <w:rFonts w:cs="Arial"/>
          <w:sz w:val="20"/>
          <w:lang w:val="en-US"/>
        </w:rPr>
        <w:t>Riccardo Spataro</w:t>
      </w:r>
    </w:p>
    <w:p w:rsidR="00783817" w:rsidRPr="00DA2BF5" w:rsidRDefault="00783817" w:rsidP="00783817">
      <w:pPr>
        <w:rPr>
          <w:rFonts w:cs="Arial"/>
          <w:sz w:val="20"/>
          <w:lang w:val="en-US"/>
        </w:rPr>
      </w:pPr>
      <w:r w:rsidRPr="00DA2BF5">
        <w:rPr>
          <w:rFonts w:cs="Arial"/>
          <w:sz w:val="20"/>
          <w:lang w:val="en-US"/>
        </w:rPr>
        <w:t>Via Gaudenzio Ferrari, 21 B</w:t>
      </w:r>
    </w:p>
    <w:p w:rsidR="00783817" w:rsidRPr="00DA2BF5" w:rsidRDefault="00783817" w:rsidP="00783817">
      <w:pPr>
        <w:rPr>
          <w:rFonts w:cs="Arial"/>
          <w:sz w:val="20"/>
          <w:lang w:val="en-US"/>
        </w:rPr>
      </w:pPr>
      <w:proofErr w:type="gramStart"/>
      <w:r w:rsidRPr="00DA2BF5">
        <w:rPr>
          <w:rFonts w:cs="Arial"/>
          <w:sz w:val="20"/>
          <w:lang w:val="en-US"/>
        </w:rPr>
        <w:t>21047</w:t>
      </w:r>
      <w:proofErr w:type="gramEnd"/>
      <w:r w:rsidRPr="00DA2BF5">
        <w:rPr>
          <w:rFonts w:cs="Arial"/>
          <w:sz w:val="20"/>
          <w:lang w:val="en-US"/>
        </w:rPr>
        <w:t xml:space="preserve"> Saronno (VA)</w:t>
      </w:r>
    </w:p>
    <w:p w:rsidR="00783817" w:rsidRPr="00DA2BF5" w:rsidRDefault="00783817" w:rsidP="00783817">
      <w:pPr>
        <w:rPr>
          <w:rFonts w:cs="Arial"/>
          <w:sz w:val="20"/>
          <w:lang w:val="en-US"/>
        </w:rPr>
      </w:pPr>
    </w:p>
    <w:p w:rsidR="00783817" w:rsidRPr="00DA2BF5" w:rsidRDefault="00880C0D" w:rsidP="00783817">
      <w:pPr>
        <w:rPr>
          <w:rFonts w:cs="Arial"/>
          <w:sz w:val="20"/>
          <w:lang w:val="en-US"/>
        </w:rPr>
      </w:pPr>
      <w:r w:rsidRPr="00DA2BF5">
        <w:rPr>
          <w:rFonts w:cs="Arial"/>
          <w:sz w:val="20"/>
          <w:lang w:val="en-US"/>
        </w:rPr>
        <w:t>Telefono: +39 029 4552651</w:t>
      </w:r>
    </w:p>
    <w:p w:rsidR="00833B58" w:rsidRDefault="00783817" w:rsidP="00783817">
      <w:pPr>
        <w:rPr>
          <w:sz w:val="20"/>
          <w:szCs w:val="20"/>
        </w:rPr>
      </w:pPr>
      <w:r w:rsidRPr="00DA2BF5">
        <w:rPr>
          <w:sz w:val="20"/>
          <w:szCs w:val="20"/>
        </w:rPr>
        <w:t xml:space="preserve">E-mail: </w:t>
      </w:r>
      <w:r w:rsidR="00DA2BF5">
        <w:rPr>
          <w:sz w:val="20"/>
          <w:szCs w:val="20"/>
        </w:rPr>
        <w:t>riccardo.spataro@kipp.it</w:t>
      </w:r>
    </w:p>
    <w:p w:rsidR="00AE0F46" w:rsidRPr="00DA2BF5" w:rsidRDefault="00880C0D" w:rsidP="00783817">
      <w:pPr>
        <w:rPr>
          <w:sz w:val="20"/>
          <w:lang w:val="en-US"/>
        </w:rPr>
      </w:pPr>
      <w:r w:rsidRPr="00DA2BF5">
        <w:rPr>
          <w:sz w:val="20"/>
          <w:szCs w:val="20"/>
          <w:lang w:val="en-US"/>
        </w:rPr>
        <w:t xml:space="preserve">Ulteriori informazioni e foto pubblicate </w:t>
      </w:r>
      <w:r w:rsidR="00DA2BF5">
        <w:rPr>
          <w:sz w:val="20"/>
          <w:lang w:val="en-US"/>
        </w:rPr>
        <w:t>www.kipp.it</w:t>
      </w:r>
      <w:bookmarkStart w:id="0" w:name="_GoBack"/>
      <w:bookmarkEnd w:id="0"/>
      <w:r w:rsidRPr="00DA2BF5">
        <w:rPr>
          <w:sz w:val="20"/>
          <w:szCs w:val="20"/>
          <w:lang w:val="en-US"/>
        </w:rPr>
        <w:t>,</w:t>
      </w:r>
    </w:p>
    <w:p w:rsidR="00783817" w:rsidRPr="00DA2BF5" w:rsidRDefault="00783817" w:rsidP="00783817">
      <w:pPr>
        <w:rPr>
          <w:sz w:val="20"/>
          <w:szCs w:val="20"/>
          <w:lang w:val="en-US"/>
        </w:rPr>
      </w:pPr>
      <w:r w:rsidRPr="00DA2BF5">
        <w:rPr>
          <w:sz w:val="20"/>
          <w:lang w:val="en-US"/>
        </w:rPr>
        <w:t>Regione: Germania, rubrica: News/area stampa</w:t>
      </w:r>
    </w:p>
    <w:p w:rsidR="00783817" w:rsidRPr="00DA2BF5" w:rsidRDefault="00783817" w:rsidP="00783817">
      <w:pPr>
        <w:rPr>
          <w:sz w:val="20"/>
          <w:lang w:val="en-US"/>
        </w:rPr>
      </w:pPr>
    </w:p>
    <w:p w:rsidR="00783817" w:rsidRPr="00DA2BF5" w:rsidRDefault="00783817" w:rsidP="00783817">
      <w:pPr>
        <w:rPr>
          <w:rFonts w:cs="Arial"/>
          <w:sz w:val="20"/>
          <w:szCs w:val="20"/>
          <w:lang w:val="en-US"/>
        </w:rPr>
      </w:pPr>
    </w:p>
    <w:p w:rsidR="00AE0177" w:rsidRPr="00DA2BF5" w:rsidRDefault="00AE0177" w:rsidP="00783817">
      <w:pPr>
        <w:pStyle w:val="berschrift3"/>
        <w:rPr>
          <w:lang w:val="en-US"/>
        </w:rPr>
      </w:pPr>
    </w:p>
    <w:p w:rsidR="00783817" w:rsidRDefault="00783817" w:rsidP="00783817">
      <w:pPr>
        <w:pStyle w:val="berschrift3"/>
      </w:pPr>
      <w:r>
        <w:t>Foto</w:t>
      </w:r>
      <w:r>
        <w:tab/>
      </w:r>
    </w:p>
    <w:p w:rsidR="001E24DF" w:rsidRDefault="001E24DF" w:rsidP="001E24DF">
      <w:pPr>
        <w:rPr>
          <w:sz w:val="20"/>
        </w:rPr>
      </w:pPr>
      <w:r>
        <w:rPr>
          <w:sz w:val="20"/>
        </w:rPr>
        <w:t xml:space="preserve">Elementi di CHIUSURA KIPP </w:t>
      </w:r>
      <w:r>
        <w:rPr>
          <w:sz w:val="20"/>
        </w:rPr>
        <w:br/>
        <w:t xml:space="preserve">Foto: KIPP </w:t>
      </w:r>
    </w:p>
    <w:p w:rsidR="004C73C7" w:rsidRDefault="004C73C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076"/>
        <w:gridCol w:w="4307"/>
      </w:tblGrid>
      <w:tr w:rsidR="00826BCD" w:rsidRPr="00DA2BF5" w:rsidTr="00E9235E">
        <w:tc>
          <w:tcPr>
            <w:tcW w:w="5076" w:type="dxa"/>
          </w:tcPr>
          <w:p w:rsidR="00880C0D" w:rsidRDefault="00880C0D" w:rsidP="001E24DF">
            <w:pPr>
              <w:rPr>
                <w:noProof/>
                <w:sz w:val="20"/>
              </w:rPr>
            </w:pPr>
          </w:p>
          <w:p w:rsidR="001E24DF" w:rsidRDefault="001E24DF" w:rsidP="001E24DF">
            <w:pPr>
              <w:rPr>
                <w:sz w:val="20"/>
              </w:rPr>
            </w:pPr>
          </w:p>
          <w:p w:rsidR="001E24DF" w:rsidRDefault="00880C0D" w:rsidP="001E24D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79AE96EE" wp14:editId="31F027D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-1905</wp:posOffset>
                  </wp:positionV>
                  <wp:extent cx="3086100" cy="1856664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467" y="21282"/>
                      <wp:lineTo x="21467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Drehspannriegel-K106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85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24DF" w:rsidRDefault="001E24DF" w:rsidP="001E24DF">
            <w:pPr>
              <w:rPr>
                <w:sz w:val="20"/>
              </w:rPr>
            </w:pPr>
          </w:p>
          <w:p w:rsidR="001E24DF" w:rsidRDefault="001E24DF" w:rsidP="001E24DF">
            <w:pPr>
              <w:rPr>
                <w:sz w:val="20"/>
              </w:rPr>
            </w:pPr>
          </w:p>
          <w:p w:rsidR="00783817" w:rsidRPr="00362FE9" w:rsidRDefault="00880C0D" w:rsidP="001E24D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D022D8D" wp14:editId="072633A0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36830</wp:posOffset>
                  </wp:positionV>
                  <wp:extent cx="1666875" cy="2840355"/>
                  <wp:effectExtent l="0" t="0" r="9525" b="0"/>
                  <wp:wrapThrough wrapText="bothSides">
                    <wp:wrapPolygon edited="0">
                      <wp:start x="0" y="0"/>
                      <wp:lineTo x="0" y="21441"/>
                      <wp:lineTo x="21477" y="21441"/>
                      <wp:lineTo x="21477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-Kugelsperrbolzen-Edelstahl-K1063jp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8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7" w:type="dxa"/>
          </w:tcPr>
          <w:p w:rsidR="002E55BF" w:rsidRDefault="002E55BF" w:rsidP="00783817">
            <w:pPr>
              <w:rPr>
                <w:sz w:val="20"/>
              </w:rPr>
            </w:pPr>
          </w:p>
          <w:p w:rsidR="001E24DF" w:rsidRPr="00DA2BF5" w:rsidRDefault="001E24DF" w:rsidP="00783817">
            <w:pPr>
              <w:rPr>
                <w:sz w:val="20"/>
                <w:lang w:val="en-US"/>
              </w:rPr>
            </w:pPr>
            <w:r w:rsidRPr="00DA2BF5">
              <w:rPr>
                <w:sz w:val="20"/>
                <w:lang w:val="en-US"/>
              </w:rPr>
              <w:t>KIPP-Chiusura 1/4 di giro-K 1061.jpg</w:t>
            </w:r>
          </w:p>
          <w:p w:rsidR="001E24DF" w:rsidRPr="00DA2BF5" w:rsidRDefault="001E24DF" w:rsidP="00783817">
            <w:pPr>
              <w:rPr>
                <w:sz w:val="20"/>
                <w:lang w:val="en-US"/>
              </w:rPr>
            </w:pPr>
          </w:p>
          <w:p w:rsidR="001E24DF" w:rsidRPr="00DA2BF5" w:rsidRDefault="001E24DF" w:rsidP="00783817">
            <w:pPr>
              <w:rPr>
                <w:sz w:val="20"/>
                <w:lang w:val="en-US"/>
              </w:rPr>
            </w:pPr>
          </w:p>
          <w:p w:rsidR="001E24DF" w:rsidRPr="00DA2BF5" w:rsidRDefault="001E24DF" w:rsidP="00783817">
            <w:pPr>
              <w:rPr>
                <w:sz w:val="20"/>
                <w:lang w:val="en-US"/>
              </w:rPr>
            </w:pPr>
          </w:p>
          <w:p w:rsidR="00932FB1" w:rsidRPr="00DA2BF5" w:rsidRDefault="00932FB1" w:rsidP="00783817">
            <w:pPr>
              <w:rPr>
                <w:sz w:val="20"/>
                <w:lang w:val="en-US"/>
              </w:rPr>
            </w:pPr>
          </w:p>
          <w:p w:rsidR="00932FB1" w:rsidRPr="00DA2BF5" w:rsidRDefault="00932FB1" w:rsidP="00783817">
            <w:pPr>
              <w:rPr>
                <w:sz w:val="20"/>
                <w:lang w:val="en-US"/>
              </w:rPr>
            </w:pPr>
          </w:p>
          <w:p w:rsidR="00932FB1" w:rsidRPr="00DA2BF5" w:rsidRDefault="00932FB1" w:rsidP="00783817">
            <w:pPr>
              <w:rPr>
                <w:sz w:val="20"/>
                <w:lang w:val="en-US"/>
              </w:rPr>
            </w:pPr>
          </w:p>
          <w:p w:rsidR="00932FB1" w:rsidRPr="00DA2BF5" w:rsidRDefault="00932FB1" w:rsidP="00783817">
            <w:pPr>
              <w:rPr>
                <w:sz w:val="20"/>
                <w:lang w:val="en-US"/>
              </w:rPr>
            </w:pPr>
          </w:p>
          <w:p w:rsidR="00932FB1" w:rsidRPr="00DA2BF5" w:rsidRDefault="00932FB1" w:rsidP="00783817">
            <w:pPr>
              <w:rPr>
                <w:sz w:val="20"/>
                <w:lang w:val="en-US"/>
              </w:rPr>
            </w:pPr>
          </w:p>
          <w:p w:rsidR="00880C0D" w:rsidRPr="00DA2BF5" w:rsidRDefault="00880C0D" w:rsidP="00783817">
            <w:pPr>
              <w:rPr>
                <w:sz w:val="20"/>
                <w:lang w:val="en-US"/>
              </w:rPr>
            </w:pPr>
          </w:p>
          <w:p w:rsidR="00880C0D" w:rsidRPr="00DA2BF5" w:rsidRDefault="00880C0D" w:rsidP="00783817">
            <w:pPr>
              <w:rPr>
                <w:sz w:val="20"/>
                <w:lang w:val="en-US"/>
              </w:rPr>
            </w:pPr>
          </w:p>
          <w:p w:rsidR="00880C0D" w:rsidRPr="00DA2BF5" w:rsidRDefault="00880C0D" w:rsidP="00783817">
            <w:pPr>
              <w:rPr>
                <w:sz w:val="20"/>
                <w:lang w:val="en-US"/>
              </w:rPr>
            </w:pPr>
          </w:p>
          <w:p w:rsidR="00880C0D" w:rsidRPr="00DA2BF5" w:rsidRDefault="00880C0D" w:rsidP="00783817">
            <w:pPr>
              <w:rPr>
                <w:sz w:val="20"/>
                <w:lang w:val="en-US"/>
              </w:rPr>
            </w:pPr>
          </w:p>
          <w:p w:rsidR="00880C0D" w:rsidRPr="00DA2BF5" w:rsidRDefault="00880C0D" w:rsidP="00783817">
            <w:pPr>
              <w:rPr>
                <w:sz w:val="20"/>
                <w:lang w:val="en-US"/>
              </w:rPr>
            </w:pPr>
          </w:p>
          <w:p w:rsidR="00880C0D" w:rsidRPr="00DA2BF5" w:rsidRDefault="00880C0D" w:rsidP="00783817">
            <w:pPr>
              <w:rPr>
                <w:sz w:val="20"/>
                <w:lang w:val="en-US"/>
              </w:rPr>
            </w:pPr>
          </w:p>
          <w:p w:rsidR="00880C0D" w:rsidRPr="00DA2BF5" w:rsidRDefault="00880C0D" w:rsidP="00783817">
            <w:pPr>
              <w:rPr>
                <w:sz w:val="20"/>
                <w:lang w:val="en-US"/>
              </w:rPr>
            </w:pPr>
          </w:p>
          <w:p w:rsidR="00880C0D" w:rsidRPr="00DA2BF5" w:rsidRDefault="00880C0D" w:rsidP="00880C0D">
            <w:pPr>
              <w:rPr>
                <w:sz w:val="20"/>
                <w:lang w:val="en-US"/>
              </w:rPr>
            </w:pPr>
          </w:p>
          <w:p w:rsidR="00880C0D" w:rsidRPr="00DA2BF5" w:rsidRDefault="00880C0D" w:rsidP="00880C0D">
            <w:pPr>
              <w:rPr>
                <w:sz w:val="20"/>
                <w:lang w:val="en-US"/>
              </w:rPr>
            </w:pPr>
          </w:p>
          <w:p w:rsidR="00880C0D" w:rsidRPr="00DA2BF5" w:rsidRDefault="00880C0D" w:rsidP="00880C0D">
            <w:pPr>
              <w:rPr>
                <w:sz w:val="20"/>
                <w:lang w:val="en-US"/>
              </w:rPr>
            </w:pPr>
          </w:p>
          <w:p w:rsidR="00880C0D" w:rsidRPr="00DA2BF5" w:rsidRDefault="00880C0D" w:rsidP="00880C0D">
            <w:pPr>
              <w:rPr>
                <w:sz w:val="20"/>
                <w:lang w:val="en-US"/>
              </w:rPr>
            </w:pPr>
          </w:p>
          <w:p w:rsidR="00880C0D" w:rsidRPr="00DA2BF5" w:rsidRDefault="00880C0D" w:rsidP="00880C0D">
            <w:pPr>
              <w:rPr>
                <w:sz w:val="20"/>
                <w:lang w:val="en-US"/>
              </w:rPr>
            </w:pPr>
            <w:r w:rsidRPr="00DA2BF5">
              <w:rPr>
                <w:sz w:val="20"/>
                <w:lang w:val="en-US"/>
              </w:rPr>
              <w:t>KIPP-Imbastitore a sfere in acciaio inox-K 1063.jpg</w:t>
            </w:r>
          </w:p>
          <w:p w:rsidR="00880C0D" w:rsidRPr="00DA2BF5" w:rsidRDefault="00880C0D" w:rsidP="00783817">
            <w:pPr>
              <w:rPr>
                <w:sz w:val="20"/>
                <w:lang w:val="en-US"/>
              </w:rPr>
            </w:pPr>
          </w:p>
          <w:p w:rsidR="00783817" w:rsidRPr="00DA2BF5" w:rsidRDefault="00783817" w:rsidP="004C73C7">
            <w:pPr>
              <w:rPr>
                <w:sz w:val="20"/>
                <w:lang w:val="en-US"/>
              </w:rPr>
            </w:pPr>
          </w:p>
        </w:tc>
      </w:tr>
    </w:tbl>
    <w:p w:rsidR="00E9235E" w:rsidRPr="00DA2BF5" w:rsidRDefault="00E9235E" w:rsidP="00E9235E">
      <w:pPr>
        <w:ind w:left="-79"/>
        <w:rPr>
          <w:sz w:val="16"/>
          <w:szCs w:val="16"/>
          <w:lang w:val="en-US"/>
        </w:rPr>
      </w:pPr>
    </w:p>
    <w:p w:rsidR="00E9235E" w:rsidRPr="00DA2BF5" w:rsidRDefault="00E9235E" w:rsidP="00E9235E">
      <w:pPr>
        <w:ind w:left="-79"/>
        <w:rPr>
          <w:sz w:val="16"/>
          <w:szCs w:val="16"/>
          <w:lang w:val="en-US"/>
        </w:rPr>
      </w:pPr>
    </w:p>
    <w:p w:rsidR="00E9235E" w:rsidRPr="00DA2BF5" w:rsidRDefault="00E9235E" w:rsidP="00E9235E">
      <w:pPr>
        <w:ind w:left="-79"/>
        <w:rPr>
          <w:sz w:val="16"/>
          <w:szCs w:val="16"/>
          <w:lang w:val="en-US"/>
        </w:rPr>
      </w:pPr>
      <w:r w:rsidRPr="00DA2BF5">
        <w:rPr>
          <w:sz w:val="16"/>
          <w:szCs w:val="16"/>
          <w:lang w:val="en-US"/>
        </w:rPr>
        <w:t xml:space="preserve">Diritti di immagine: pubblicazione concessa in licenza e gratuitamente in riviste specializzate. </w:t>
      </w:r>
    </w:p>
    <w:p w:rsidR="00E9235E" w:rsidRPr="00524B91" w:rsidRDefault="00E9235E" w:rsidP="00E9235E">
      <w:pPr>
        <w:ind w:left="-79"/>
        <w:rPr>
          <w:sz w:val="16"/>
          <w:szCs w:val="16"/>
        </w:rPr>
      </w:pPr>
      <w:r>
        <w:rPr>
          <w:sz w:val="16"/>
          <w:szCs w:val="16"/>
        </w:rPr>
        <w:t>Si prega di citare la fonte e fornire una copia.</w:t>
      </w:r>
    </w:p>
    <w:p w:rsidR="00783817" w:rsidRPr="003274EE" w:rsidRDefault="00783817" w:rsidP="00995CF4"/>
    <w:sectPr w:rsidR="00783817" w:rsidRPr="003274EE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3E" w:rsidRDefault="0060353E">
      <w:r>
        <w:separator/>
      </w:r>
    </w:p>
  </w:endnote>
  <w:endnote w:type="continuationSeparator" w:id="0">
    <w:p w:rsidR="0060353E" w:rsidRDefault="0060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DA2BF5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3E" w:rsidRDefault="0060353E">
      <w:r>
        <w:separator/>
      </w:r>
    </w:p>
  </w:footnote>
  <w:footnote w:type="continuationSeparator" w:id="0">
    <w:p w:rsidR="0060353E" w:rsidRDefault="0060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D1E06"/>
    <w:multiLevelType w:val="hybridMultilevel"/>
    <w:tmpl w:val="4A6E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14EF6"/>
    <w:multiLevelType w:val="hybridMultilevel"/>
    <w:tmpl w:val="E6F02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41631"/>
    <w:rsid w:val="0004350D"/>
    <w:rsid w:val="00047AF7"/>
    <w:rsid w:val="000677CA"/>
    <w:rsid w:val="00075035"/>
    <w:rsid w:val="0007682D"/>
    <w:rsid w:val="0009007F"/>
    <w:rsid w:val="000A1305"/>
    <w:rsid w:val="000A6FAB"/>
    <w:rsid w:val="000C2BCB"/>
    <w:rsid w:val="001339DE"/>
    <w:rsid w:val="001558D4"/>
    <w:rsid w:val="00170813"/>
    <w:rsid w:val="00173AD9"/>
    <w:rsid w:val="001C5D12"/>
    <w:rsid w:val="001E24DF"/>
    <w:rsid w:val="001E6E62"/>
    <w:rsid w:val="00210153"/>
    <w:rsid w:val="00210655"/>
    <w:rsid w:val="00217B1E"/>
    <w:rsid w:val="002236BE"/>
    <w:rsid w:val="00245D33"/>
    <w:rsid w:val="002A7725"/>
    <w:rsid w:val="002D01F7"/>
    <w:rsid w:val="002D7C6C"/>
    <w:rsid w:val="002D7CA9"/>
    <w:rsid w:val="002E55BF"/>
    <w:rsid w:val="0032684C"/>
    <w:rsid w:val="003376F5"/>
    <w:rsid w:val="00340F66"/>
    <w:rsid w:val="00344FF7"/>
    <w:rsid w:val="00354682"/>
    <w:rsid w:val="00387BA4"/>
    <w:rsid w:val="00392FF3"/>
    <w:rsid w:val="003A357B"/>
    <w:rsid w:val="003A56CD"/>
    <w:rsid w:val="004050D9"/>
    <w:rsid w:val="00415C62"/>
    <w:rsid w:val="00436AD4"/>
    <w:rsid w:val="004375D2"/>
    <w:rsid w:val="00437AAF"/>
    <w:rsid w:val="00444C4B"/>
    <w:rsid w:val="00451752"/>
    <w:rsid w:val="0045707C"/>
    <w:rsid w:val="00457263"/>
    <w:rsid w:val="00462F92"/>
    <w:rsid w:val="004711A8"/>
    <w:rsid w:val="00477127"/>
    <w:rsid w:val="0048326A"/>
    <w:rsid w:val="00493A7E"/>
    <w:rsid w:val="00496518"/>
    <w:rsid w:val="004B015B"/>
    <w:rsid w:val="004C2291"/>
    <w:rsid w:val="004C73C7"/>
    <w:rsid w:val="004D0C49"/>
    <w:rsid w:val="004E2B65"/>
    <w:rsid w:val="004F3026"/>
    <w:rsid w:val="005100EC"/>
    <w:rsid w:val="00511834"/>
    <w:rsid w:val="00532959"/>
    <w:rsid w:val="00565549"/>
    <w:rsid w:val="005775FC"/>
    <w:rsid w:val="005904DC"/>
    <w:rsid w:val="005919DB"/>
    <w:rsid w:val="00595330"/>
    <w:rsid w:val="005963ED"/>
    <w:rsid w:val="005A5A84"/>
    <w:rsid w:val="005D364B"/>
    <w:rsid w:val="0060353E"/>
    <w:rsid w:val="00633926"/>
    <w:rsid w:val="0064142E"/>
    <w:rsid w:val="00645C6A"/>
    <w:rsid w:val="00645FBD"/>
    <w:rsid w:val="00650EB8"/>
    <w:rsid w:val="00677302"/>
    <w:rsid w:val="006D2823"/>
    <w:rsid w:val="006E09D7"/>
    <w:rsid w:val="006E0C2F"/>
    <w:rsid w:val="006E623B"/>
    <w:rsid w:val="006E7A95"/>
    <w:rsid w:val="00702654"/>
    <w:rsid w:val="00713FCC"/>
    <w:rsid w:val="00714658"/>
    <w:rsid w:val="00720203"/>
    <w:rsid w:val="00721B9E"/>
    <w:rsid w:val="00730563"/>
    <w:rsid w:val="00744C8F"/>
    <w:rsid w:val="00750483"/>
    <w:rsid w:val="00752AA9"/>
    <w:rsid w:val="00757F47"/>
    <w:rsid w:val="007612CB"/>
    <w:rsid w:val="00771FBF"/>
    <w:rsid w:val="007819BF"/>
    <w:rsid w:val="00783817"/>
    <w:rsid w:val="00784BA2"/>
    <w:rsid w:val="00786BAF"/>
    <w:rsid w:val="007B482A"/>
    <w:rsid w:val="007C3119"/>
    <w:rsid w:val="007C702A"/>
    <w:rsid w:val="007C720F"/>
    <w:rsid w:val="007D29BC"/>
    <w:rsid w:val="00826BCD"/>
    <w:rsid w:val="00830DFD"/>
    <w:rsid w:val="00833B58"/>
    <w:rsid w:val="0085071C"/>
    <w:rsid w:val="00856392"/>
    <w:rsid w:val="00866A85"/>
    <w:rsid w:val="00873431"/>
    <w:rsid w:val="00875338"/>
    <w:rsid w:val="008762E2"/>
    <w:rsid w:val="00880C0D"/>
    <w:rsid w:val="00883042"/>
    <w:rsid w:val="008838A1"/>
    <w:rsid w:val="008A0B9F"/>
    <w:rsid w:val="008B7C23"/>
    <w:rsid w:val="008C0F4C"/>
    <w:rsid w:val="008D7E82"/>
    <w:rsid w:val="009019DA"/>
    <w:rsid w:val="00904DC9"/>
    <w:rsid w:val="009050B6"/>
    <w:rsid w:val="00932FB1"/>
    <w:rsid w:val="00950FAE"/>
    <w:rsid w:val="0095515C"/>
    <w:rsid w:val="00964F99"/>
    <w:rsid w:val="00967469"/>
    <w:rsid w:val="00995CF4"/>
    <w:rsid w:val="009A0892"/>
    <w:rsid w:val="009A3246"/>
    <w:rsid w:val="009C604A"/>
    <w:rsid w:val="009D3D97"/>
    <w:rsid w:val="009F2B30"/>
    <w:rsid w:val="00A03950"/>
    <w:rsid w:val="00A1521C"/>
    <w:rsid w:val="00A16E43"/>
    <w:rsid w:val="00A203F2"/>
    <w:rsid w:val="00A22BCF"/>
    <w:rsid w:val="00A372BE"/>
    <w:rsid w:val="00A3733C"/>
    <w:rsid w:val="00A3789F"/>
    <w:rsid w:val="00A42E0D"/>
    <w:rsid w:val="00A60D1F"/>
    <w:rsid w:val="00A6226B"/>
    <w:rsid w:val="00A625AF"/>
    <w:rsid w:val="00AA3FDA"/>
    <w:rsid w:val="00AA4DEC"/>
    <w:rsid w:val="00AE0177"/>
    <w:rsid w:val="00AE0F46"/>
    <w:rsid w:val="00AF09E0"/>
    <w:rsid w:val="00B45287"/>
    <w:rsid w:val="00B5615C"/>
    <w:rsid w:val="00B70BE5"/>
    <w:rsid w:val="00B856F8"/>
    <w:rsid w:val="00B9359C"/>
    <w:rsid w:val="00B935DF"/>
    <w:rsid w:val="00B97080"/>
    <w:rsid w:val="00BC45FA"/>
    <w:rsid w:val="00BD48E2"/>
    <w:rsid w:val="00BD4B3B"/>
    <w:rsid w:val="00BE3937"/>
    <w:rsid w:val="00BF3FE9"/>
    <w:rsid w:val="00BF5DD4"/>
    <w:rsid w:val="00C0329A"/>
    <w:rsid w:val="00C1736A"/>
    <w:rsid w:val="00C22F84"/>
    <w:rsid w:val="00C5672A"/>
    <w:rsid w:val="00C56C4B"/>
    <w:rsid w:val="00C66253"/>
    <w:rsid w:val="00C873E0"/>
    <w:rsid w:val="00C963CD"/>
    <w:rsid w:val="00CB57AC"/>
    <w:rsid w:val="00CF4E74"/>
    <w:rsid w:val="00D023ED"/>
    <w:rsid w:val="00D12D81"/>
    <w:rsid w:val="00D15E02"/>
    <w:rsid w:val="00D26E01"/>
    <w:rsid w:val="00D34483"/>
    <w:rsid w:val="00D34C62"/>
    <w:rsid w:val="00D610DD"/>
    <w:rsid w:val="00D87AD0"/>
    <w:rsid w:val="00D96057"/>
    <w:rsid w:val="00DA2BF5"/>
    <w:rsid w:val="00DA6035"/>
    <w:rsid w:val="00DB1F32"/>
    <w:rsid w:val="00DD0AFD"/>
    <w:rsid w:val="00DD5E06"/>
    <w:rsid w:val="00DE744E"/>
    <w:rsid w:val="00DF07DA"/>
    <w:rsid w:val="00E11211"/>
    <w:rsid w:val="00E60A84"/>
    <w:rsid w:val="00E60EE7"/>
    <w:rsid w:val="00E6677F"/>
    <w:rsid w:val="00E9235E"/>
    <w:rsid w:val="00EA130D"/>
    <w:rsid w:val="00EA2585"/>
    <w:rsid w:val="00EC00AB"/>
    <w:rsid w:val="00EC5FCB"/>
    <w:rsid w:val="00EE4583"/>
    <w:rsid w:val="00EF0FF1"/>
    <w:rsid w:val="00EF55A9"/>
    <w:rsid w:val="00EF79F9"/>
    <w:rsid w:val="00F0556A"/>
    <w:rsid w:val="00F101F6"/>
    <w:rsid w:val="00F11A6A"/>
    <w:rsid w:val="00F31E3B"/>
    <w:rsid w:val="00F35D12"/>
    <w:rsid w:val="00F83A0E"/>
    <w:rsid w:val="00F84B08"/>
    <w:rsid w:val="00F9400B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72250C2-618F-4DD3-9F81-F18CCE2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6EB4-8D97-4B1F-B83A-AAB2A5E7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8DEFEEC6.dotm</Template>
  <TotalTime>0</TotalTime>
  <Pages>2</Pages>
  <Words>413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2784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4</cp:revision>
  <cp:lastPrinted>2017-02-10T12:34:00Z</cp:lastPrinted>
  <dcterms:created xsi:type="dcterms:W3CDTF">2017-03-02T16:12:00Z</dcterms:created>
  <dcterms:modified xsi:type="dcterms:W3CDTF">2017-04-03T12:52:00Z</dcterms:modified>
</cp:coreProperties>
</file>