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17" w:rsidRPr="009A7F0D" w:rsidRDefault="003E7034" w:rsidP="0078381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6" type="#_x0000_t75" alt="KIPP-Logo-R41G59137-72DPI_20cm_2013" style="position:absolute;margin-left:387.85pt;margin-top:-62.15pt;width:81.65pt;height:59.85pt;z-index:-251658752;visibility:visible" wrapcoords="-198 0 -198 21330 21600 21330 21600 0 -198 0">
            <v:imagedata r:id="rId8" o:title="KIPP-Logo-R41G59137-72DPI_20cm_2013"/>
            <w10:wrap type="through"/>
          </v:shape>
        </w:pict>
      </w:r>
    </w:p>
    <w:p w:rsidR="00783817" w:rsidRDefault="00783817" w:rsidP="00783817">
      <w:pPr>
        <w:pStyle w:val="berschrift3"/>
        <w:tabs>
          <w:tab w:val="right" w:pos="9356"/>
        </w:tabs>
        <w:rPr>
          <w:b w:val="0"/>
          <w:sz w:val="22"/>
          <w:szCs w:val="22"/>
        </w:rPr>
      </w:pPr>
      <w:r>
        <w:rPr>
          <w:noProof/>
          <w:u w:val="single"/>
        </w:rPr>
        <w:t>Communiqué de presse</w:t>
      </w:r>
      <w:r>
        <w:rPr>
          <w:szCs w:val="22"/>
        </w:rPr>
        <w:t xml:space="preserve"> </w:t>
      </w:r>
      <w:r>
        <w:rPr>
          <w:szCs w:val="22"/>
        </w:rPr>
        <w:tab/>
      </w:r>
      <w:r>
        <w:rPr>
          <w:b w:val="0"/>
          <w:sz w:val="22"/>
          <w:szCs w:val="22"/>
        </w:rPr>
        <w:t>Sulz am Neckar, décembre 2014</w:t>
      </w:r>
    </w:p>
    <w:p w:rsidR="00783817" w:rsidRPr="00786BAF" w:rsidRDefault="00783817" w:rsidP="00783817">
      <w:pPr>
        <w:rPr>
          <w:lang w:val="x-none"/>
        </w:rPr>
      </w:pPr>
    </w:p>
    <w:p w:rsidR="00783817" w:rsidRDefault="00783817" w:rsidP="00783817"/>
    <w:p w:rsidR="00DE4BEA" w:rsidRDefault="00A104A4" w:rsidP="003B1304">
      <w:pPr>
        <w:rPr>
          <w:rFonts w:cs="Arial"/>
          <w:sz w:val="22"/>
          <w:szCs w:val="22"/>
        </w:rPr>
      </w:pPr>
      <w:r>
        <w:rPr>
          <w:rFonts w:cs="Arial"/>
          <w:sz w:val="22"/>
          <w:szCs w:val="22"/>
        </w:rPr>
        <w:t>Résistantes au frottement, précises et robustes</w:t>
      </w:r>
    </w:p>
    <w:p w:rsidR="00D91134" w:rsidRDefault="00331F94" w:rsidP="00EA603D">
      <w:pPr>
        <w:pStyle w:val="berschrift1"/>
      </w:pPr>
      <w:r>
        <w:t>Les règles métalliques KIPP convainquent par leur longévité</w:t>
      </w:r>
    </w:p>
    <w:p w:rsidR="00874D03" w:rsidRPr="00874D03" w:rsidRDefault="00874D03" w:rsidP="00874D03">
      <w:pPr>
        <w:rPr>
          <w:lang w:eastAsia="x-none"/>
        </w:rPr>
      </w:pPr>
    </w:p>
    <w:p w:rsidR="00747479" w:rsidRPr="00895414" w:rsidRDefault="00761976" w:rsidP="00CE374C">
      <w:pPr>
        <w:spacing w:line="360" w:lineRule="auto"/>
        <w:rPr>
          <w:rFonts w:cs="Arial"/>
          <w:b/>
          <w:bCs/>
          <w:sz w:val="22"/>
          <w:szCs w:val="22"/>
          <w:lang w:val="en-US"/>
        </w:rPr>
      </w:pPr>
      <w:r>
        <w:rPr>
          <w:rFonts w:cs="Arial"/>
          <w:b/>
          <w:bCs/>
          <w:sz w:val="22"/>
          <w:szCs w:val="22"/>
        </w:rPr>
        <w:t xml:space="preserve">Les règles métalliques à marquage laser profond comptent depuis un certain temps parmi les groupes de produits les plus plébiscités de HEINRICH KIPP WERK. </w:t>
      </w:r>
      <w:r w:rsidRPr="00895414">
        <w:rPr>
          <w:rFonts w:cs="Arial"/>
          <w:b/>
          <w:bCs/>
          <w:sz w:val="22"/>
          <w:szCs w:val="22"/>
          <w:lang w:val="en-US"/>
        </w:rPr>
        <w:t>Dotées de graduations résistantes au frottement, elles imposent de nouvelles références, notamment en termes de longévité et de fiabilité. Une version spéciale convainc en associant perçage et surface autoadhésive, ce qui garantit une stabilité et une insensibilité particulières à la saleté.</w:t>
      </w:r>
    </w:p>
    <w:p w:rsidR="00F75267" w:rsidRPr="00895414" w:rsidRDefault="00F75267" w:rsidP="00F75267">
      <w:pPr>
        <w:spacing w:line="360" w:lineRule="auto"/>
        <w:rPr>
          <w:rFonts w:cs="Arial"/>
          <w:b/>
          <w:bCs/>
          <w:sz w:val="22"/>
          <w:szCs w:val="22"/>
          <w:lang w:val="en-US"/>
        </w:rPr>
      </w:pPr>
    </w:p>
    <w:p w:rsidR="0040038F" w:rsidRPr="00895414" w:rsidRDefault="001200AE" w:rsidP="00CE374C">
      <w:pPr>
        <w:spacing w:line="276" w:lineRule="auto"/>
        <w:rPr>
          <w:rFonts w:cs="Arial"/>
          <w:sz w:val="22"/>
          <w:szCs w:val="22"/>
          <w:lang w:val="en-US"/>
        </w:rPr>
      </w:pPr>
      <w:r w:rsidRPr="00895414">
        <w:rPr>
          <w:rFonts w:cs="Arial"/>
          <w:sz w:val="22"/>
          <w:szCs w:val="22"/>
          <w:lang w:val="en-US"/>
        </w:rPr>
        <w:t>Les règles métalliques sont mises en œuvre dans la construction de machines, d'installations et de dispositifs. Elles sont utilisées partout où il convient de procéder à des préréglages. Grâce au marquage laser profond, leur résistance au frottement et leur longévité sont maintenues même lors de nettoyages fréquents.</w:t>
      </w:r>
    </w:p>
    <w:p w:rsidR="0040038F" w:rsidRPr="00895414" w:rsidRDefault="0040038F" w:rsidP="0040038F">
      <w:pPr>
        <w:spacing w:line="276" w:lineRule="auto"/>
        <w:rPr>
          <w:rFonts w:cs="Arial"/>
          <w:sz w:val="22"/>
          <w:szCs w:val="22"/>
          <w:lang w:val="en-US"/>
        </w:rPr>
      </w:pPr>
    </w:p>
    <w:p w:rsidR="00D830A4" w:rsidRDefault="0040038F" w:rsidP="00D830A4">
      <w:pPr>
        <w:spacing w:line="276" w:lineRule="auto"/>
        <w:rPr>
          <w:rFonts w:cs="Arial"/>
          <w:sz w:val="22"/>
          <w:szCs w:val="22"/>
        </w:rPr>
      </w:pPr>
      <w:r w:rsidRPr="00895414">
        <w:rPr>
          <w:rFonts w:cs="Arial"/>
          <w:sz w:val="22"/>
          <w:szCs w:val="22"/>
          <w:lang w:val="en-US"/>
        </w:rPr>
        <w:t xml:space="preserve">En raison des constantes extensions de la gamme standard, le groupe de produits est désormais très diversifié. </w:t>
      </w:r>
      <w:r>
        <w:rPr>
          <w:rFonts w:cs="Arial"/>
          <w:sz w:val="22"/>
          <w:szCs w:val="22"/>
        </w:rPr>
        <w:t>HEINRICH KIPP WERK propose en stock des règles métalliques en aluminium anodisé noir et en acier inoxydable à point zéro et vernier. Lors de l'utilisation d'un vernier, les produits atteignent une précision de 0,01 mm.</w:t>
      </w:r>
    </w:p>
    <w:p w:rsidR="00D830A4" w:rsidRDefault="00D830A4" w:rsidP="00D830A4">
      <w:pPr>
        <w:spacing w:line="276" w:lineRule="auto"/>
        <w:rPr>
          <w:rFonts w:cs="Arial"/>
          <w:sz w:val="22"/>
          <w:szCs w:val="22"/>
        </w:rPr>
      </w:pPr>
    </w:p>
    <w:p w:rsidR="00F75267" w:rsidRPr="00895414" w:rsidRDefault="004A634B" w:rsidP="004A634B">
      <w:pPr>
        <w:spacing w:line="276" w:lineRule="auto"/>
        <w:rPr>
          <w:rFonts w:cs="Arial"/>
          <w:sz w:val="22"/>
          <w:szCs w:val="22"/>
          <w:lang w:val="en-US"/>
        </w:rPr>
      </w:pPr>
      <w:r>
        <w:rPr>
          <w:rFonts w:cs="Arial"/>
          <w:sz w:val="22"/>
          <w:szCs w:val="22"/>
        </w:rPr>
        <w:t xml:space="preserve">Outre les variantes normalisées des règles métalliques, KIPP propose également des versions spéciales selon les demandes du client. </w:t>
      </w:r>
      <w:r w:rsidRPr="00895414">
        <w:rPr>
          <w:rFonts w:cs="Arial"/>
          <w:sz w:val="22"/>
          <w:szCs w:val="22"/>
          <w:lang w:val="en-US"/>
        </w:rPr>
        <w:t>Par exemple : la combinaison d'une surface autoadhésive et d'un perçage confère aux produits une stabilité et une insensibilité à la saleté maximales. Sur demande, les règles métalliques sont également disponibles en longueurs spéciales et à graduations définissables.</w:t>
      </w:r>
    </w:p>
    <w:p w:rsidR="00B234EB" w:rsidRPr="00895414" w:rsidRDefault="00B234EB" w:rsidP="00DE4BEA">
      <w:pPr>
        <w:pStyle w:val="Pressetext"/>
        <w:rPr>
          <w:szCs w:val="22"/>
          <w:lang w:val="en-US"/>
        </w:rPr>
      </w:pPr>
    </w:p>
    <w:p w:rsidR="00F25A67" w:rsidRPr="00895414" w:rsidRDefault="00F25A67" w:rsidP="00F25A67">
      <w:pPr>
        <w:pStyle w:val="Pressetext"/>
        <w:rPr>
          <w:lang w:val="en-US"/>
        </w:rPr>
      </w:pPr>
    </w:p>
    <w:p w:rsidR="00F03034" w:rsidRPr="00895414" w:rsidRDefault="00F03034" w:rsidP="00F25A67">
      <w:pPr>
        <w:pStyle w:val="Pressetext"/>
        <w:rPr>
          <w:rFonts w:eastAsia="Times New Roman"/>
          <w:szCs w:val="22"/>
          <w:lang w:val="en-US"/>
        </w:rPr>
      </w:pPr>
    </w:p>
    <w:p w:rsidR="00D91134" w:rsidRPr="00895414" w:rsidRDefault="00D91134" w:rsidP="00D91134">
      <w:pPr>
        <w:pStyle w:val="Pressetext"/>
        <w:rPr>
          <w:lang w:val="en-US"/>
        </w:rPr>
      </w:pPr>
    </w:p>
    <w:p w:rsidR="00A526D9" w:rsidRPr="00895414" w:rsidRDefault="00A526D9" w:rsidP="00A526D9">
      <w:pPr>
        <w:rPr>
          <w:rFonts w:cs="Arial"/>
          <w:sz w:val="20"/>
          <w:u w:val="single"/>
          <w:lang w:val="en-US"/>
        </w:rPr>
      </w:pPr>
      <w:r w:rsidRPr="00895414">
        <w:rPr>
          <w:rFonts w:cs="Arial"/>
          <w:sz w:val="20"/>
          <w:u w:val="single"/>
          <w:lang w:val="en-US"/>
        </w:rPr>
        <w:t>Nombre de caractères espaces inclus :</w:t>
      </w:r>
    </w:p>
    <w:p w:rsidR="00A526D9" w:rsidRPr="00895414" w:rsidRDefault="00895414" w:rsidP="00A526D9">
      <w:pPr>
        <w:tabs>
          <w:tab w:val="right" w:pos="2410"/>
        </w:tabs>
        <w:rPr>
          <w:rFonts w:cs="Arial"/>
          <w:sz w:val="20"/>
          <w:lang w:val="en-US"/>
        </w:rPr>
      </w:pPr>
      <w:r>
        <w:rPr>
          <w:rFonts w:cs="Arial"/>
          <w:sz w:val="20"/>
          <w:lang w:val="en-US"/>
        </w:rPr>
        <w:t>Titre :</w:t>
      </w:r>
      <w:r>
        <w:rPr>
          <w:rFonts w:cs="Arial"/>
          <w:sz w:val="20"/>
          <w:lang w:val="en-US"/>
        </w:rPr>
        <w:tab/>
        <w:t>59</w:t>
      </w:r>
      <w:r w:rsidR="00A526D9" w:rsidRPr="00895414">
        <w:rPr>
          <w:rFonts w:cs="Arial"/>
          <w:sz w:val="20"/>
          <w:lang w:val="en-US"/>
        </w:rPr>
        <w:t> caractères</w:t>
      </w:r>
    </w:p>
    <w:p w:rsidR="00A526D9" w:rsidRPr="00895414" w:rsidRDefault="00895414" w:rsidP="00A526D9">
      <w:pPr>
        <w:tabs>
          <w:tab w:val="right" w:pos="2410"/>
        </w:tabs>
        <w:rPr>
          <w:rFonts w:cs="Arial"/>
          <w:sz w:val="20"/>
          <w:lang w:val="en-US"/>
        </w:rPr>
      </w:pPr>
      <w:r>
        <w:rPr>
          <w:rFonts w:cs="Arial"/>
          <w:sz w:val="20"/>
          <w:lang w:val="en-US"/>
        </w:rPr>
        <w:t>Pré-titre :</w:t>
      </w:r>
      <w:r>
        <w:rPr>
          <w:rFonts w:cs="Arial"/>
          <w:sz w:val="20"/>
          <w:lang w:val="en-US"/>
        </w:rPr>
        <w:tab/>
        <w:t>47</w:t>
      </w:r>
      <w:r w:rsidR="00A526D9" w:rsidRPr="00895414">
        <w:rPr>
          <w:rFonts w:cs="Arial"/>
          <w:sz w:val="20"/>
          <w:lang w:val="en-US"/>
        </w:rPr>
        <w:t> caractères</w:t>
      </w:r>
    </w:p>
    <w:p w:rsidR="00A526D9" w:rsidRPr="00895414" w:rsidRDefault="00A526D9" w:rsidP="00A526D9">
      <w:pPr>
        <w:tabs>
          <w:tab w:val="right" w:pos="2410"/>
        </w:tabs>
        <w:rPr>
          <w:rFonts w:cs="Arial"/>
          <w:sz w:val="20"/>
          <w:lang w:val="en-US"/>
        </w:rPr>
      </w:pPr>
      <w:r w:rsidRPr="00895414">
        <w:rPr>
          <w:rFonts w:cs="Arial"/>
          <w:sz w:val="20"/>
          <w:lang w:val="en-US"/>
        </w:rPr>
        <w:t>Texte :</w:t>
      </w:r>
      <w:r w:rsidRPr="00895414">
        <w:rPr>
          <w:rFonts w:cs="Arial"/>
          <w:sz w:val="20"/>
          <w:lang w:val="en-US"/>
        </w:rPr>
        <w:tab/>
      </w:r>
      <w:r w:rsidR="00895414">
        <w:rPr>
          <w:rFonts w:cs="Arial"/>
          <w:sz w:val="20"/>
          <w:lang w:val="en-US"/>
        </w:rPr>
        <w:t>1 494</w:t>
      </w:r>
      <w:r w:rsidRPr="00895414">
        <w:rPr>
          <w:rFonts w:cs="Arial"/>
          <w:sz w:val="20"/>
          <w:lang w:val="en-US"/>
        </w:rPr>
        <w:t> caractères</w:t>
      </w:r>
    </w:p>
    <w:p w:rsidR="00A526D9" w:rsidRPr="00895414" w:rsidRDefault="00895414" w:rsidP="00A526D9">
      <w:pPr>
        <w:tabs>
          <w:tab w:val="right" w:pos="2410"/>
        </w:tabs>
        <w:rPr>
          <w:rFonts w:cs="Arial"/>
          <w:sz w:val="20"/>
          <w:lang w:val="en-US"/>
        </w:rPr>
      </w:pPr>
      <w:r>
        <w:rPr>
          <w:rFonts w:cs="Arial"/>
          <w:sz w:val="20"/>
          <w:lang w:val="en-US"/>
        </w:rPr>
        <w:t>Total :</w:t>
      </w:r>
      <w:r>
        <w:rPr>
          <w:rFonts w:cs="Arial"/>
          <w:sz w:val="20"/>
          <w:lang w:val="en-US"/>
        </w:rPr>
        <w:tab/>
        <w:t>1 600</w:t>
      </w:r>
      <w:r w:rsidR="00A526D9" w:rsidRPr="00895414">
        <w:rPr>
          <w:rFonts w:cs="Arial"/>
          <w:sz w:val="20"/>
          <w:lang w:val="en-US"/>
        </w:rPr>
        <w:t> caractères</w:t>
      </w:r>
    </w:p>
    <w:p w:rsidR="00A526D9" w:rsidRPr="00895414" w:rsidRDefault="00A526D9" w:rsidP="00A526D9">
      <w:pPr>
        <w:pStyle w:val="Pressetext"/>
        <w:rPr>
          <w:lang w:val="en-US"/>
        </w:rPr>
      </w:pPr>
    </w:p>
    <w:p w:rsidR="00895414" w:rsidRPr="00895414" w:rsidRDefault="003E7034" w:rsidP="00895414">
      <w:pPr>
        <w:tabs>
          <w:tab w:val="left" w:pos="284"/>
          <w:tab w:val="left" w:pos="567"/>
          <w:tab w:val="left" w:pos="851"/>
        </w:tabs>
        <w:rPr>
          <w:rFonts w:eastAsia="Times" w:cs="Arial"/>
          <w:sz w:val="20"/>
          <w:szCs w:val="20"/>
          <w:lang w:val="en-US"/>
        </w:rPr>
      </w:pPr>
      <w:r>
        <w:rPr>
          <w:rFonts w:eastAsia="Times" w:cs="Arial"/>
          <w:sz w:val="20"/>
          <w:szCs w:val="20"/>
          <w:lang w:val="en-US"/>
        </w:rPr>
        <w:t>KIPP FRANCE SAS</w:t>
      </w:r>
      <w:bookmarkStart w:id="0" w:name="_GoBack"/>
      <w:bookmarkEnd w:id="0"/>
    </w:p>
    <w:p w:rsidR="00895414" w:rsidRPr="00895414" w:rsidRDefault="00895414" w:rsidP="00895414">
      <w:pPr>
        <w:rPr>
          <w:rFonts w:cs="Arial"/>
          <w:sz w:val="20"/>
          <w:lang w:val="en-US"/>
        </w:rPr>
      </w:pPr>
      <w:r w:rsidRPr="00895414">
        <w:rPr>
          <w:rFonts w:cs="Arial"/>
          <w:sz w:val="20"/>
          <w:lang w:val="en-US"/>
        </w:rPr>
        <w:t>Patrick Kargol</w:t>
      </w:r>
    </w:p>
    <w:p w:rsidR="00895414" w:rsidRPr="00D75083" w:rsidRDefault="00895414" w:rsidP="00895414">
      <w:pPr>
        <w:rPr>
          <w:rFonts w:cs="Arial"/>
          <w:sz w:val="20"/>
          <w:lang w:val="en-US"/>
        </w:rPr>
      </w:pPr>
      <w:r w:rsidRPr="00D75083">
        <w:rPr>
          <w:rFonts w:cs="Arial"/>
          <w:sz w:val="20"/>
          <w:lang w:val="en-US"/>
        </w:rPr>
        <w:t>Parc Silic Bât. Kentia</w:t>
      </w:r>
    </w:p>
    <w:p w:rsidR="00895414" w:rsidRPr="00D75083" w:rsidRDefault="00895414" w:rsidP="00895414">
      <w:pPr>
        <w:rPr>
          <w:rFonts w:cs="Arial"/>
          <w:sz w:val="20"/>
          <w:lang w:val="en-US"/>
        </w:rPr>
      </w:pPr>
      <w:r w:rsidRPr="00D75083">
        <w:rPr>
          <w:rFonts w:cs="Arial"/>
          <w:sz w:val="20"/>
          <w:lang w:val="en-US"/>
        </w:rPr>
        <w:t>14-16 Avenue du Québec • BP 709</w:t>
      </w:r>
    </w:p>
    <w:p w:rsidR="00895414" w:rsidRPr="00551D31" w:rsidRDefault="00895414" w:rsidP="00895414">
      <w:pPr>
        <w:rPr>
          <w:rFonts w:cs="Arial"/>
          <w:sz w:val="20"/>
          <w:lang w:val="en-US"/>
        </w:rPr>
      </w:pPr>
      <w:r w:rsidRPr="00551D31">
        <w:rPr>
          <w:rFonts w:cs="Arial"/>
          <w:sz w:val="20"/>
          <w:lang w:val="en-US"/>
        </w:rPr>
        <w:t>91961 Courtaboeuf Cedex</w:t>
      </w:r>
    </w:p>
    <w:p w:rsidR="00895414" w:rsidRPr="00551D31" w:rsidRDefault="00895414" w:rsidP="00895414">
      <w:pPr>
        <w:rPr>
          <w:rFonts w:cs="Arial"/>
          <w:sz w:val="20"/>
          <w:lang w:val="en-US"/>
        </w:rPr>
      </w:pPr>
    </w:p>
    <w:p w:rsidR="00895414" w:rsidRPr="00551D31" w:rsidRDefault="00895414" w:rsidP="00895414">
      <w:pPr>
        <w:rPr>
          <w:rFonts w:cs="Arial"/>
          <w:i/>
          <w:iCs/>
          <w:sz w:val="20"/>
          <w:lang w:val="en-US"/>
        </w:rPr>
      </w:pPr>
      <w:r w:rsidRPr="00551D31">
        <w:rPr>
          <w:rFonts w:cs="Arial"/>
          <w:sz w:val="20"/>
          <w:lang w:val="en-US"/>
        </w:rPr>
        <w:t>Téléphone : +33 1 69 75 14-15</w:t>
      </w:r>
    </w:p>
    <w:p w:rsidR="00895414" w:rsidRPr="00551D31" w:rsidRDefault="00895414" w:rsidP="00895414">
      <w:pPr>
        <w:rPr>
          <w:rFonts w:cs="Arial"/>
          <w:sz w:val="20"/>
          <w:szCs w:val="20"/>
          <w:lang w:val="en-US"/>
        </w:rPr>
      </w:pPr>
      <w:r w:rsidRPr="00551D31">
        <w:rPr>
          <w:rFonts w:cs="Arial"/>
          <w:sz w:val="20"/>
          <w:szCs w:val="20"/>
          <w:lang w:val="en-US"/>
        </w:rPr>
        <w:t>Mail : patrick.kargol@kipp.fr</w:t>
      </w:r>
    </w:p>
    <w:p w:rsidR="00A526D9" w:rsidRPr="00895414" w:rsidRDefault="00A526D9" w:rsidP="00A526D9">
      <w:pPr>
        <w:rPr>
          <w:sz w:val="20"/>
          <w:szCs w:val="20"/>
          <w:lang w:val="en-US"/>
        </w:rPr>
      </w:pPr>
    </w:p>
    <w:p w:rsidR="00A526D9" w:rsidRPr="00895414" w:rsidRDefault="00A526D9" w:rsidP="00A526D9">
      <w:pPr>
        <w:rPr>
          <w:sz w:val="20"/>
          <w:szCs w:val="20"/>
          <w:lang w:val="en-US"/>
        </w:rPr>
      </w:pPr>
    </w:p>
    <w:p w:rsidR="00A526D9" w:rsidRPr="00895414" w:rsidRDefault="00A526D9" w:rsidP="00A526D9">
      <w:pPr>
        <w:rPr>
          <w:sz w:val="20"/>
          <w:szCs w:val="20"/>
          <w:lang w:val="en-US"/>
        </w:rPr>
      </w:pPr>
    </w:p>
    <w:p w:rsidR="00A526D9" w:rsidRPr="00895414" w:rsidRDefault="00A526D9" w:rsidP="00A526D9">
      <w:pPr>
        <w:rPr>
          <w:sz w:val="20"/>
          <w:szCs w:val="20"/>
          <w:lang w:val="en-US"/>
        </w:rPr>
      </w:pPr>
    </w:p>
    <w:p w:rsidR="00A526D9" w:rsidRPr="00895414" w:rsidRDefault="00A526D9" w:rsidP="00A526D9">
      <w:pPr>
        <w:pStyle w:val="berschrift3"/>
        <w:rPr>
          <w:lang w:val="en-US"/>
        </w:rPr>
      </w:pPr>
      <w:r w:rsidRPr="00895414">
        <w:rPr>
          <w:lang w:val="en-US"/>
        </w:rPr>
        <w:t>Informations supplémentaires et photos de presse</w:t>
      </w:r>
    </w:p>
    <w:p w:rsidR="00A526D9" w:rsidRPr="00895414" w:rsidRDefault="00A526D9" w:rsidP="00A526D9">
      <w:pPr>
        <w:rPr>
          <w:sz w:val="20"/>
          <w:lang w:val="en-US"/>
        </w:rPr>
      </w:pPr>
      <w:r w:rsidRPr="00895414">
        <w:rPr>
          <w:sz w:val="20"/>
          <w:lang w:val="en-US"/>
        </w:rPr>
        <w:t>Voir www.kipp.com, région : France, rubrique : Actualités/Communiqués de presse</w:t>
      </w:r>
    </w:p>
    <w:p w:rsidR="00A526D9" w:rsidRPr="00895414" w:rsidRDefault="00A526D9" w:rsidP="00F94190">
      <w:pPr>
        <w:tabs>
          <w:tab w:val="left" w:pos="4020"/>
        </w:tabs>
        <w:rPr>
          <w:noProof/>
          <w:lang w:val="en-US"/>
        </w:rPr>
      </w:pPr>
    </w:p>
    <w:p w:rsidR="00A526D9" w:rsidRPr="00895414" w:rsidRDefault="00A526D9" w:rsidP="00F94190">
      <w:pPr>
        <w:tabs>
          <w:tab w:val="left" w:pos="4020"/>
        </w:tabs>
        <w:rPr>
          <w:noProof/>
          <w:lang w:val="en-US"/>
        </w:rPr>
      </w:pPr>
    </w:p>
    <w:p w:rsidR="00A526D9" w:rsidRPr="00895414" w:rsidRDefault="00A526D9" w:rsidP="00F94190">
      <w:pPr>
        <w:tabs>
          <w:tab w:val="left" w:pos="4020"/>
        </w:tabs>
        <w:rPr>
          <w:noProof/>
          <w:lang w:val="en-US"/>
        </w:rPr>
      </w:pPr>
    </w:p>
    <w:p w:rsidR="00A526D9" w:rsidRPr="00314B6B" w:rsidRDefault="00A526D9" w:rsidP="00A526D9">
      <w:pPr>
        <w:pStyle w:val="berschrift3"/>
      </w:pPr>
      <w:r>
        <w:t>Photos</w:t>
      </w:r>
      <w:r>
        <w:tab/>
      </w:r>
    </w:p>
    <w:p w:rsidR="00A526D9" w:rsidRPr="008A4372" w:rsidRDefault="00A526D9" w:rsidP="00A526D9"/>
    <w:tbl>
      <w:tblPr>
        <w:tblW w:w="0" w:type="auto"/>
        <w:tblInd w:w="113" w:type="dxa"/>
        <w:tblCellMar>
          <w:top w:w="28" w:type="dxa"/>
          <w:bottom w:w="28" w:type="dxa"/>
        </w:tblCellMar>
        <w:tblLook w:val="00A0" w:firstRow="1" w:lastRow="0" w:firstColumn="1" w:lastColumn="0" w:noHBand="0" w:noVBand="0"/>
      </w:tblPr>
      <w:tblGrid>
        <w:gridCol w:w="4541"/>
        <w:gridCol w:w="4832"/>
      </w:tblGrid>
      <w:tr w:rsidR="00A526D9" w:rsidRPr="003274EE" w:rsidTr="00FF20AF">
        <w:tc>
          <w:tcPr>
            <w:tcW w:w="4541" w:type="dxa"/>
          </w:tcPr>
          <w:p w:rsidR="00A526D9" w:rsidRDefault="00A526D9" w:rsidP="00FF20AF">
            <w:pPr>
              <w:rPr>
                <w:sz w:val="20"/>
              </w:rPr>
            </w:pPr>
            <w:r>
              <w:rPr>
                <w:sz w:val="20"/>
              </w:rPr>
              <w:t>Légende :</w:t>
            </w:r>
          </w:p>
          <w:p w:rsidR="00A526D9" w:rsidRDefault="001F3A47" w:rsidP="00FF20AF">
            <w:pPr>
              <w:rPr>
                <w:sz w:val="20"/>
              </w:rPr>
            </w:pPr>
            <w:r>
              <w:rPr>
                <w:rFonts w:ascii="HelveticaNeueLTW1G-Cn" w:hAnsi="HelveticaNeueLTW1G-Cn" w:cs="HelveticaNeueLTW1G-Cn"/>
                <w:sz w:val="20"/>
                <w:szCs w:val="20"/>
              </w:rPr>
              <w:t xml:space="preserve">Les règles métalliques sont disponibles en aluminium ou en acier inoxydable, en version autoadhésive ou à perçage. </w:t>
            </w:r>
            <w:r>
              <w:rPr>
                <w:sz w:val="20"/>
              </w:rPr>
              <w:t xml:space="preserve">Photo : KIPP </w:t>
            </w:r>
          </w:p>
          <w:p w:rsidR="00A526D9" w:rsidRDefault="00A526D9" w:rsidP="00FF20AF">
            <w:pPr>
              <w:rPr>
                <w:sz w:val="20"/>
              </w:rPr>
            </w:pPr>
          </w:p>
          <w:p w:rsidR="00A526D9" w:rsidRPr="00362FE9" w:rsidRDefault="00A526D9" w:rsidP="00FF20AF">
            <w:pPr>
              <w:rPr>
                <w:sz w:val="20"/>
              </w:rPr>
            </w:pPr>
          </w:p>
        </w:tc>
        <w:tc>
          <w:tcPr>
            <w:tcW w:w="4832" w:type="dxa"/>
          </w:tcPr>
          <w:p w:rsidR="00A526D9" w:rsidRPr="00ED01E4" w:rsidRDefault="00A526D9" w:rsidP="00FF20AF">
            <w:pPr>
              <w:rPr>
                <w:sz w:val="20"/>
              </w:rPr>
            </w:pPr>
          </w:p>
        </w:tc>
      </w:tr>
      <w:tr w:rsidR="00A526D9" w:rsidRPr="00ED01E4" w:rsidTr="00FF20AF">
        <w:tc>
          <w:tcPr>
            <w:tcW w:w="4541" w:type="dxa"/>
          </w:tcPr>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ind w:left="-79"/>
              <w:rPr>
                <w:sz w:val="20"/>
              </w:rPr>
            </w:pPr>
          </w:p>
          <w:p w:rsidR="00A526D9" w:rsidRPr="00362FE9" w:rsidRDefault="00A526D9" w:rsidP="00FF20AF">
            <w:pPr>
              <w:ind w:left="-79"/>
              <w:rPr>
                <w:sz w:val="20"/>
              </w:rPr>
            </w:pPr>
          </w:p>
        </w:tc>
        <w:tc>
          <w:tcPr>
            <w:tcW w:w="4832" w:type="dxa"/>
          </w:tcPr>
          <w:p w:rsidR="00A526D9" w:rsidRDefault="003E7034" w:rsidP="00FF20AF">
            <w:pPr>
              <w:rPr>
                <w:sz w:val="20"/>
              </w:rPr>
            </w:pPr>
            <w:r>
              <w:rPr>
                <w:sz w:val="20"/>
              </w:rPr>
              <w:pict>
                <v:shape id="_x0000_i1025" type="#_x0000_t75" style="width:174pt;height:116.25pt">
                  <v:imagedata r:id="rId9" o:title="21880 Kopie"/>
                </v:shape>
              </w:pict>
            </w:r>
          </w:p>
          <w:p w:rsidR="00A526D9" w:rsidRDefault="00A526D9" w:rsidP="00FF20AF">
            <w:pPr>
              <w:rPr>
                <w:sz w:val="20"/>
              </w:rPr>
            </w:pPr>
            <w:r>
              <w:rPr>
                <w:sz w:val="20"/>
              </w:rPr>
              <w:t xml:space="preserve"> </w:t>
            </w:r>
          </w:p>
          <w:p w:rsidR="00A526D9" w:rsidRDefault="00A526D9" w:rsidP="00FF20AF">
            <w:pPr>
              <w:rPr>
                <w:sz w:val="20"/>
              </w:rPr>
            </w:pPr>
            <w:r>
              <w:rPr>
                <w:sz w:val="20"/>
              </w:rPr>
              <w:t>Fichier image :</w:t>
            </w:r>
          </w:p>
          <w:p w:rsidR="00A526D9" w:rsidRDefault="00A526D9" w:rsidP="00FF20AF">
            <w:pPr>
              <w:rPr>
                <w:sz w:val="20"/>
              </w:rPr>
            </w:pPr>
            <w:r>
              <w:rPr>
                <w:sz w:val="20"/>
              </w:rPr>
              <w:t>KIPP_Maßstäbe_Edelstahl_K0759.jpg</w:t>
            </w:r>
          </w:p>
          <w:p w:rsidR="00A526D9" w:rsidRDefault="00A526D9" w:rsidP="00FF20AF">
            <w:pPr>
              <w:rPr>
                <w:noProof/>
                <w:sz w:val="20"/>
              </w:rPr>
            </w:pPr>
          </w:p>
          <w:p w:rsidR="00A526D9" w:rsidRDefault="00A526D9" w:rsidP="00FF20AF">
            <w:pPr>
              <w:rPr>
                <w:noProof/>
                <w:sz w:val="20"/>
              </w:rPr>
            </w:pPr>
          </w:p>
          <w:p w:rsidR="00A526D9" w:rsidRDefault="00A526D9" w:rsidP="00FF20AF">
            <w:pPr>
              <w:rPr>
                <w:noProof/>
                <w:sz w:val="20"/>
              </w:rPr>
            </w:pPr>
          </w:p>
          <w:p w:rsidR="00A526D9" w:rsidRDefault="003E7034" w:rsidP="00FF20AF">
            <w:pPr>
              <w:rPr>
                <w:noProof/>
                <w:sz w:val="20"/>
              </w:rPr>
            </w:pPr>
            <w:r>
              <w:rPr>
                <w:noProof/>
                <w:sz w:val="20"/>
              </w:rPr>
              <w:pict>
                <v:shape id="_x0000_i1026" type="#_x0000_t75" style="width:177pt;height:117.75pt">
                  <v:imagedata r:id="rId10" o:title="21884 Kopie"/>
                </v:shape>
              </w:pict>
            </w:r>
          </w:p>
          <w:p w:rsidR="00A526D9" w:rsidRDefault="00A526D9" w:rsidP="00FF20AF">
            <w:pPr>
              <w:rPr>
                <w:sz w:val="20"/>
              </w:rPr>
            </w:pPr>
            <w:r>
              <w:rPr>
                <w:sz w:val="20"/>
              </w:rPr>
              <w:t>Fichier image :</w:t>
            </w:r>
          </w:p>
          <w:p w:rsidR="00A526D9" w:rsidRDefault="00A526D9" w:rsidP="00FF20AF">
            <w:pPr>
              <w:rPr>
                <w:sz w:val="20"/>
              </w:rPr>
            </w:pPr>
            <w:r>
              <w:rPr>
                <w:sz w:val="20"/>
              </w:rPr>
              <w:t>KIPP_Maßstäbe_Aluminium_K0758.jpg</w:t>
            </w: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Pr="00ED01E4" w:rsidRDefault="00A526D9" w:rsidP="00FF20AF">
            <w:pPr>
              <w:rPr>
                <w:sz w:val="20"/>
              </w:rPr>
            </w:pPr>
          </w:p>
        </w:tc>
      </w:tr>
    </w:tbl>
    <w:p w:rsidR="00A526D9" w:rsidRPr="00895414" w:rsidRDefault="00A526D9" w:rsidP="00A526D9">
      <w:pPr>
        <w:ind w:left="-79" w:firstLine="79"/>
        <w:rPr>
          <w:sz w:val="16"/>
          <w:szCs w:val="16"/>
          <w:lang w:val="en-US"/>
        </w:rPr>
      </w:pPr>
      <w:r>
        <w:rPr>
          <w:sz w:val="16"/>
          <w:szCs w:val="16"/>
        </w:rPr>
        <w:t xml:space="preserve">     </w:t>
      </w:r>
      <w:r w:rsidRPr="00895414">
        <w:rPr>
          <w:sz w:val="16"/>
          <w:szCs w:val="16"/>
          <w:lang w:val="en-US"/>
        </w:rPr>
        <w:t>Droits iconographiques : validé pour publication gratuite sans licence dans les médias spécialisés</w:t>
      </w:r>
    </w:p>
    <w:p w:rsidR="00A526D9" w:rsidRPr="00895414" w:rsidRDefault="00A526D9" w:rsidP="00A526D9">
      <w:pPr>
        <w:ind w:left="-79" w:firstLine="79"/>
        <w:rPr>
          <w:sz w:val="16"/>
          <w:szCs w:val="16"/>
          <w:lang w:val="en-US"/>
        </w:rPr>
      </w:pPr>
      <w:r w:rsidRPr="00895414">
        <w:rPr>
          <w:sz w:val="16"/>
          <w:szCs w:val="16"/>
          <w:lang w:val="en-US"/>
        </w:rPr>
        <w:t xml:space="preserve">     avec indication de la source. Un exemplaire justificatif est demandé.</w:t>
      </w:r>
    </w:p>
    <w:p w:rsidR="00F94190" w:rsidRPr="00895414" w:rsidRDefault="00874D03" w:rsidP="00F94190">
      <w:pPr>
        <w:tabs>
          <w:tab w:val="left" w:pos="4020"/>
        </w:tabs>
        <w:rPr>
          <w:noProof/>
          <w:lang w:val="en-US"/>
        </w:rPr>
      </w:pPr>
      <w:r w:rsidRPr="00895414">
        <w:rPr>
          <w:sz w:val="20"/>
          <w:lang w:val="en-US"/>
        </w:rPr>
        <w:t xml:space="preserve"> </w:t>
      </w:r>
    </w:p>
    <w:p w:rsidR="00F94190" w:rsidRPr="00895414" w:rsidRDefault="00F94190" w:rsidP="00D91134">
      <w:pPr>
        <w:rPr>
          <w:noProof/>
          <w:lang w:val="en-US"/>
        </w:rPr>
      </w:pPr>
    </w:p>
    <w:p w:rsidR="00F94190" w:rsidRPr="00895414" w:rsidRDefault="00F94190" w:rsidP="00D91134">
      <w:pPr>
        <w:rPr>
          <w:noProof/>
          <w:lang w:val="en-US"/>
        </w:rPr>
      </w:pPr>
    </w:p>
    <w:p w:rsidR="00F94190" w:rsidRPr="00895414" w:rsidRDefault="00F94190" w:rsidP="00D91134">
      <w:pPr>
        <w:rPr>
          <w:noProof/>
          <w:lang w:val="en-US"/>
        </w:rPr>
      </w:pPr>
    </w:p>
    <w:p w:rsidR="00F94190" w:rsidRPr="00895414" w:rsidRDefault="00F94190" w:rsidP="00D91134">
      <w:pPr>
        <w:rPr>
          <w:rFonts w:cs="Arial"/>
          <w:sz w:val="20"/>
          <w:lang w:val="en-US"/>
        </w:rPr>
      </w:pPr>
    </w:p>
    <w:p w:rsidR="00D91134" w:rsidRPr="00895414" w:rsidRDefault="00D91134" w:rsidP="00D91134">
      <w:pPr>
        <w:pStyle w:val="Pressetext"/>
        <w:rPr>
          <w:lang w:val="en-US"/>
        </w:rPr>
      </w:pPr>
    </w:p>
    <w:p w:rsidR="00D91134" w:rsidRPr="00895414" w:rsidRDefault="00D91134" w:rsidP="00D91134">
      <w:pPr>
        <w:pStyle w:val="Pressetext"/>
        <w:rPr>
          <w:lang w:val="en-US"/>
        </w:rPr>
      </w:pPr>
    </w:p>
    <w:p w:rsidR="00783817" w:rsidRPr="00895414" w:rsidRDefault="00783817">
      <w:pPr>
        <w:rPr>
          <w:lang w:val="en-US"/>
        </w:rPr>
      </w:pPr>
    </w:p>
    <w:sectPr w:rsidR="00783817" w:rsidRPr="00895414"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01" w:rsidRDefault="00613101">
      <w:r>
        <w:separator/>
      </w:r>
    </w:p>
  </w:endnote>
  <w:endnote w:type="continuationSeparator" w:id="0">
    <w:p w:rsidR="00613101" w:rsidRDefault="0061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NeueLTW1G-C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3E7034">
      <w:rPr>
        <w:rStyle w:val="Seitenzahl"/>
        <w:noProof/>
      </w:rPr>
      <w:t>1</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01" w:rsidRDefault="00613101">
      <w:r>
        <w:separator/>
      </w:r>
    </w:p>
  </w:footnote>
  <w:footnote w:type="continuationSeparator" w:id="0">
    <w:p w:rsidR="00613101" w:rsidRDefault="00613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5035"/>
    <w:rsid w:val="0004350D"/>
    <w:rsid w:val="00075035"/>
    <w:rsid w:val="0008715A"/>
    <w:rsid w:val="0009007F"/>
    <w:rsid w:val="00090DB8"/>
    <w:rsid w:val="00096AA0"/>
    <w:rsid w:val="000B2E15"/>
    <w:rsid w:val="000C2BCB"/>
    <w:rsid w:val="00103BD2"/>
    <w:rsid w:val="00106BF6"/>
    <w:rsid w:val="001200AE"/>
    <w:rsid w:val="001339DE"/>
    <w:rsid w:val="00156D91"/>
    <w:rsid w:val="00173AD9"/>
    <w:rsid w:val="00190ACC"/>
    <w:rsid w:val="001A3A33"/>
    <w:rsid w:val="001B6391"/>
    <w:rsid w:val="001C1C06"/>
    <w:rsid w:val="001C5D12"/>
    <w:rsid w:val="001F3A47"/>
    <w:rsid w:val="001F595A"/>
    <w:rsid w:val="00205AB3"/>
    <w:rsid w:val="00210153"/>
    <w:rsid w:val="00210655"/>
    <w:rsid w:val="002A3A5D"/>
    <w:rsid w:val="002D7C6C"/>
    <w:rsid w:val="003078D7"/>
    <w:rsid w:val="00315E40"/>
    <w:rsid w:val="00331F94"/>
    <w:rsid w:val="003376F5"/>
    <w:rsid w:val="00344FF7"/>
    <w:rsid w:val="00392FF3"/>
    <w:rsid w:val="003A002F"/>
    <w:rsid w:val="003B1304"/>
    <w:rsid w:val="003C1386"/>
    <w:rsid w:val="003D45B2"/>
    <w:rsid w:val="003D7A5F"/>
    <w:rsid w:val="003E7034"/>
    <w:rsid w:val="0040038F"/>
    <w:rsid w:val="00415C62"/>
    <w:rsid w:val="004375D2"/>
    <w:rsid w:val="00444C4B"/>
    <w:rsid w:val="00451752"/>
    <w:rsid w:val="0045707C"/>
    <w:rsid w:val="004711A8"/>
    <w:rsid w:val="00496518"/>
    <w:rsid w:val="004A634B"/>
    <w:rsid w:val="004B015B"/>
    <w:rsid w:val="004C2291"/>
    <w:rsid w:val="004F447B"/>
    <w:rsid w:val="005100EC"/>
    <w:rsid w:val="00535106"/>
    <w:rsid w:val="0055746C"/>
    <w:rsid w:val="005904DC"/>
    <w:rsid w:val="00595330"/>
    <w:rsid w:val="005A5A84"/>
    <w:rsid w:val="005C6D5A"/>
    <w:rsid w:val="005D5624"/>
    <w:rsid w:val="005D6098"/>
    <w:rsid w:val="00613101"/>
    <w:rsid w:val="00645FBD"/>
    <w:rsid w:val="00677302"/>
    <w:rsid w:val="006E09D7"/>
    <w:rsid w:val="006E623B"/>
    <w:rsid w:val="006E7A95"/>
    <w:rsid w:val="00713FCC"/>
    <w:rsid w:val="007153B9"/>
    <w:rsid w:val="00721B9E"/>
    <w:rsid w:val="0072422F"/>
    <w:rsid w:val="0073096B"/>
    <w:rsid w:val="00744C8F"/>
    <w:rsid w:val="00747479"/>
    <w:rsid w:val="007612CB"/>
    <w:rsid w:val="00761976"/>
    <w:rsid w:val="007677AC"/>
    <w:rsid w:val="0077742E"/>
    <w:rsid w:val="00777FCB"/>
    <w:rsid w:val="007819BF"/>
    <w:rsid w:val="007833B0"/>
    <w:rsid w:val="00783817"/>
    <w:rsid w:val="00786BAF"/>
    <w:rsid w:val="007B482A"/>
    <w:rsid w:val="007C531D"/>
    <w:rsid w:val="00814DDB"/>
    <w:rsid w:val="00831AFC"/>
    <w:rsid w:val="0083468D"/>
    <w:rsid w:val="00856392"/>
    <w:rsid w:val="00866A85"/>
    <w:rsid w:val="00873431"/>
    <w:rsid w:val="00874D03"/>
    <w:rsid w:val="0088039F"/>
    <w:rsid w:val="00883042"/>
    <w:rsid w:val="00884707"/>
    <w:rsid w:val="00886B08"/>
    <w:rsid w:val="0089051A"/>
    <w:rsid w:val="00890EF8"/>
    <w:rsid w:val="00895414"/>
    <w:rsid w:val="00900815"/>
    <w:rsid w:val="009279A4"/>
    <w:rsid w:val="00943D25"/>
    <w:rsid w:val="0095515C"/>
    <w:rsid w:val="00967469"/>
    <w:rsid w:val="009A3246"/>
    <w:rsid w:val="009E513A"/>
    <w:rsid w:val="00A06BCB"/>
    <w:rsid w:val="00A104A4"/>
    <w:rsid w:val="00A16E43"/>
    <w:rsid w:val="00A372BE"/>
    <w:rsid w:val="00A3733C"/>
    <w:rsid w:val="00A3789F"/>
    <w:rsid w:val="00A42E0D"/>
    <w:rsid w:val="00A526D9"/>
    <w:rsid w:val="00A60D1F"/>
    <w:rsid w:val="00A6226B"/>
    <w:rsid w:val="00A74BF6"/>
    <w:rsid w:val="00AA3FDA"/>
    <w:rsid w:val="00AE0177"/>
    <w:rsid w:val="00AF76CF"/>
    <w:rsid w:val="00B13578"/>
    <w:rsid w:val="00B234EB"/>
    <w:rsid w:val="00B57513"/>
    <w:rsid w:val="00BA7DFB"/>
    <w:rsid w:val="00BE3937"/>
    <w:rsid w:val="00BF3FE9"/>
    <w:rsid w:val="00C43B71"/>
    <w:rsid w:val="00C56C4B"/>
    <w:rsid w:val="00C7668C"/>
    <w:rsid w:val="00C873E0"/>
    <w:rsid w:val="00CC06B6"/>
    <w:rsid w:val="00CE374C"/>
    <w:rsid w:val="00D12D81"/>
    <w:rsid w:val="00D158CF"/>
    <w:rsid w:val="00D37E35"/>
    <w:rsid w:val="00D568B0"/>
    <w:rsid w:val="00D610DD"/>
    <w:rsid w:val="00D830A4"/>
    <w:rsid w:val="00D90044"/>
    <w:rsid w:val="00D91134"/>
    <w:rsid w:val="00DA6035"/>
    <w:rsid w:val="00DD7BB1"/>
    <w:rsid w:val="00DE4BEA"/>
    <w:rsid w:val="00DE744E"/>
    <w:rsid w:val="00DF7924"/>
    <w:rsid w:val="00E11211"/>
    <w:rsid w:val="00E33C74"/>
    <w:rsid w:val="00E60EE7"/>
    <w:rsid w:val="00E86C10"/>
    <w:rsid w:val="00EA130D"/>
    <w:rsid w:val="00EA603D"/>
    <w:rsid w:val="00EB3234"/>
    <w:rsid w:val="00EC0016"/>
    <w:rsid w:val="00EC00AB"/>
    <w:rsid w:val="00ED6205"/>
    <w:rsid w:val="00F03034"/>
    <w:rsid w:val="00F0556A"/>
    <w:rsid w:val="00F101F6"/>
    <w:rsid w:val="00F25A67"/>
    <w:rsid w:val="00F31E3B"/>
    <w:rsid w:val="00F4433F"/>
    <w:rsid w:val="00F75267"/>
    <w:rsid w:val="00F94190"/>
    <w:rsid w:val="00FC170A"/>
    <w:rsid w:val="00FC6A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07688EE-B35C-43CD-A00B-3A4F1701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textstd1">
    <w:name w:val="artgrpdescriptiontextstd1"/>
    <w:rsid w:val="003D7A5F"/>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BD5EE-28B0-4A54-BCEE-27586613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ECA74A78.dotm</Template>
  <TotalTime>0</TotalTime>
  <Pages>3</Pages>
  <Words>353</Words>
  <Characters>2229</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Elastisches Sicherungsband für Griffe</vt:lpstr>
      <vt:lpstr>Elastisches Sicherungsband für Griffe</vt:lpstr>
    </vt:vector>
  </TitlesOfParts>
  <Manager>Georg Messerschmidt, Stefanie Beck</Manager>
  <Company>Heinrich Kipp Werk KG</Company>
  <LinksUpToDate>false</LinksUpToDate>
  <CharactersWithSpaces>2577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6</cp:revision>
  <cp:lastPrinted>2013-07-15T10:09:00Z</cp:lastPrinted>
  <dcterms:created xsi:type="dcterms:W3CDTF">2014-12-02T19:01:00Z</dcterms:created>
  <dcterms:modified xsi:type="dcterms:W3CDTF">2015-02-23T07:07:00Z</dcterms:modified>
</cp:coreProperties>
</file>