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84D" w:rsidRPr="0028384D" w:rsidRDefault="0028384D" w:rsidP="0028384D">
      <w:pPr>
        <w:rPr>
          <w:rFonts w:ascii="Arial" w:eastAsia="Times New Roman" w:hAnsi="Arial" w:cs="Times New Roman"/>
          <w:lang w:eastAsia="de-DE"/>
        </w:rPr>
      </w:pPr>
      <w:r w:rsidRPr="0028384D">
        <w:rPr>
          <w:rFonts w:ascii="Arial" w:eastAsia="Times New Roman" w:hAnsi="Arial" w:cs="Times New Roman"/>
          <w:noProof/>
          <w:lang w:val="de-DE" w:eastAsia="ja-JP"/>
        </w:rPr>
        <w:drawing>
          <wp:anchor distT="0" distB="0" distL="114300" distR="114300" simplePos="0" relativeHeight="251659264" behindDoc="1" locked="0" layoutInCell="1" allowOverlap="1" wp14:anchorId="507ABFAD" wp14:editId="10182006">
            <wp:simplePos x="0" y="0"/>
            <wp:positionH relativeFrom="column">
              <wp:posOffset>4925695</wp:posOffset>
            </wp:positionH>
            <wp:positionV relativeFrom="paragraph">
              <wp:posOffset>-789305</wp:posOffset>
            </wp:positionV>
            <wp:extent cx="1036955" cy="760095"/>
            <wp:effectExtent l="0" t="0" r="0" b="1905"/>
            <wp:wrapThrough wrapText="bothSides">
              <wp:wrapPolygon edited="0">
                <wp:start x="0" y="0"/>
                <wp:lineTo x="0" y="21113"/>
                <wp:lineTo x="21031" y="21113"/>
                <wp:lineTo x="21031"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28384D" w:rsidRPr="0028384D" w:rsidRDefault="0028384D" w:rsidP="0028384D">
      <w:pPr>
        <w:keepNext/>
        <w:tabs>
          <w:tab w:val="right" w:pos="9356"/>
        </w:tabs>
        <w:outlineLvl w:val="2"/>
        <w:rPr>
          <w:rFonts w:ascii="Arial" w:eastAsia="Times" w:hAnsi="Arial" w:cs="Times New Roman"/>
          <w:sz w:val="22"/>
          <w:szCs w:val="22"/>
          <w:lang w:eastAsia="x-none"/>
        </w:rPr>
      </w:pPr>
      <w:r w:rsidRPr="0028384D">
        <w:rPr>
          <w:rFonts w:ascii="Arial" w:eastAsia="Times" w:hAnsi="Arial" w:cs="Times New Roman"/>
          <w:b/>
          <w:noProof/>
          <w:szCs w:val="26"/>
          <w:u w:val="single"/>
          <w:lang w:eastAsia="x-none"/>
        </w:rPr>
        <w:t>Communiqué de presse</w:t>
      </w:r>
      <w:r w:rsidRPr="0028384D">
        <w:rPr>
          <w:rFonts w:ascii="Arial" w:eastAsia="Times" w:hAnsi="Arial" w:cs="Times New Roman"/>
          <w:b/>
          <w:szCs w:val="22"/>
          <w:lang w:eastAsia="x-none"/>
        </w:rPr>
        <w:t xml:space="preserve"> </w:t>
      </w:r>
      <w:r w:rsidRPr="0028384D">
        <w:rPr>
          <w:rFonts w:ascii="Arial" w:eastAsia="Times" w:hAnsi="Arial" w:cs="Times New Roman"/>
          <w:b/>
          <w:szCs w:val="22"/>
          <w:lang w:eastAsia="x-none"/>
        </w:rPr>
        <w:tab/>
      </w:r>
      <w:r w:rsidRPr="0028384D">
        <w:rPr>
          <w:rFonts w:ascii="Arial" w:eastAsia="Times" w:hAnsi="Arial" w:cs="Times New Roman"/>
          <w:sz w:val="22"/>
          <w:szCs w:val="22"/>
          <w:lang w:eastAsia="x-none"/>
        </w:rPr>
        <w:t>Sulz am Neckar, mai 2014</w:t>
      </w:r>
    </w:p>
    <w:p w:rsidR="0028384D" w:rsidRPr="0028384D" w:rsidRDefault="0028384D" w:rsidP="0028384D">
      <w:pPr>
        <w:rPr>
          <w:rFonts w:ascii="Arial" w:eastAsia="Times New Roman" w:hAnsi="Arial" w:cs="Times New Roman"/>
          <w:lang w:eastAsia="de-DE"/>
        </w:rPr>
      </w:pPr>
    </w:p>
    <w:p w:rsidR="0028384D" w:rsidRPr="0028384D" w:rsidRDefault="0028384D" w:rsidP="0028384D">
      <w:pPr>
        <w:rPr>
          <w:rFonts w:ascii="Arial" w:eastAsia="Times New Roman" w:hAnsi="Arial" w:cs="Times New Roman"/>
          <w:lang w:eastAsia="de-DE"/>
        </w:rPr>
      </w:pPr>
    </w:p>
    <w:p w:rsidR="0028384D" w:rsidRPr="0028384D" w:rsidRDefault="0028384D" w:rsidP="0028384D">
      <w:pPr>
        <w:keepNext/>
        <w:spacing w:before="240" w:after="60" w:line="276" w:lineRule="auto"/>
        <w:outlineLvl w:val="0"/>
        <w:rPr>
          <w:rFonts w:ascii="Arial" w:eastAsia="Times" w:hAnsi="Arial" w:cs="Times New Roman"/>
          <w:bCs/>
          <w:noProof/>
          <w:kern w:val="32"/>
          <w:lang w:eastAsia="x-none"/>
        </w:rPr>
      </w:pPr>
      <w:r w:rsidRPr="0028384D">
        <w:rPr>
          <w:rFonts w:ascii="Arial" w:eastAsia="Times" w:hAnsi="Arial" w:cs="Times New Roman"/>
          <w:bCs/>
          <w:noProof/>
          <w:kern w:val="32"/>
          <w:lang w:eastAsia="x-none"/>
        </w:rPr>
        <w:t>Des bagues d’arrêt qui tiennent leurs promesses</w:t>
      </w:r>
    </w:p>
    <w:p w:rsidR="0028384D" w:rsidRPr="0028384D" w:rsidRDefault="0028384D" w:rsidP="0028384D">
      <w:pPr>
        <w:rPr>
          <w:rFonts w:ascii="Arial" w:eastAsia="Times New Roman" w:hAnsi="Arial" w:cs="Times New Roman"/>
          <w:sz w:val="22"/>
          <w:szCs w:val="22"/>
          <w:lang w:eastAsia="de-DE"/>
        </w:rPr>
      </w:pPr>
      <w:bookmarkStart w:id="0" w:name="_GoBack"/>
      <w:bookmarkEnd w:id="0"/>
    </w:p>
    <w:p w:rsidR="0028384D" w:rsidRPr="0028384D" w:rsidRDefault="0028384D" w:rsidP="0028384D">
      <w:pPr>
        <w:spacing w:line="276" w:lineRule="auto"/>
        <w:rPr>
          <w:rFonts w:ascii="Arial" w:eastAsia="Times New Roman" w:hAnsi="Arial" w:cs="Times New Roman"/>
          <w:sz w:val="22"/>
          <w:szCs w:val="22"/>
          <w:lang w:eastAsia="de-DE"/>
        </w:rPr>
      </w:pPr>
      <w:r w:rsidRPr="0028384D">
        <w:rPr>
          <w:rFonts w:ascii="Arial" w:eastAsia="Times New Roman" w:hAnsi="Arial" w:cs="Arial"/>
          <w:b/>
          <w:sz w:val="22"/>
          <w:szCs w:val="22"/>
          <w:lang w:eastAsia="de-DE"/>
        </w:rPr>
        <w:t>À</w:t>
      </w:r>
      <w:r w:rsidRPr="0028384D">
        <w:rPr>
          <w:rFonts w:ascii="Arial" w:eastAsia="Times New Roman" w:hAnsi="Arial" w:cs="Times New Roman"/>
          <w:b/>
          <w:sz w:val="22"/>
          <w:szCs w:val="22"/>
          <w:lang w:eastAsia="de-DE"/>
        </w:rPr>
        <w:t xml:space="preserve"> l’occasion du salon Automatica 2014, la soc</w:t>
      </w:r>
      <w:r w:rsidR="00F823C9">
        <w:rPr>
          <w:rFonts w:ascii="Arial" w:eastAsia="Times New Roman" w:hAnsi="Arial" w:cs="Times New Roman"/>
          <w:b/>
          <w:sz w:val="22"/>
          <w:szCs w:val="22"/>
          <w:lang w:eastAsia="de-DE"/>
        </w:rPr>
        <w:t>iété HEINRICH KIPP WERK présentait</w:t>
      </w:r>
      <w:r w:rsidRPr="0028384D">
        <w:rPr>
          <w:rFonts w:ascii="Arial" w:eastAsia="Times New Roman" w:hAnsi="Arial" w:cs="Times New Roman"/>
          <w:b/>
          <w:sz w:val="22"/>
          <w:szCs w:val="22"/>
          <w:lang w:eastAsia="de-DE"/>
        </w:rPr>
        <w:t xml:space="preserve"> une véritable innovation. Sa gamme d’éléments de serrage vient de s’enrichir de bagues d’arrêt fendues et de bagues d’arrêt en deux parties. Elles permettent de fixer les butées avec précision et fiabilité sur l’arbre, sans endommager ce dernier.</w:t>
      </w:r>
    </w:p>
    <w:p w:rsidR="0028384D" w:rsidRPr="0028384D" w:rsidRDefault="0028384D" w:rsidP="0028384D">
      <w:pPr>
        <w:spacing w:line="276" w:lineRule="auto"/>
        <w:rPr>
          <w:rFonts w:ascii="Arial" w:eastAsia="Times New Roman" w:hAnsi="Arial" w:cs="Times New Roman"/>
          <w:sz w:val="22"/>
          <w:szCs w:val="22"/>
          <w:lang w:eastAsia="de-DE"/>
        </w:rPr>
      </w:pPr>
    </w:p>
    <w:p w:rsidR="0028384D" w:rsidRPr="0028384D" w:rsidRDefault="0028384D" w:rsidP="0028384D">
      <w:pPr>
        <w:spacing w:line="276" w:lineRule="auto"/>
        <w:rPr>
          <w:rFonts w:ascii="Arial" w:eastAsia="Times New Roman" w:hAnsi="Arial" w:cs="Times New Roman"/>
          <w:sz w:val="22"/>
          <w:szCs w:val="22"/>
          <w:lang w:eastAsia="de-DE"/>
        </w:rPr>
      </w:pPr>
      <w:r w:rsidRPr="0028384D">
        <w:rPr>
          <w:rFonts w:ascii="Arial" w:eastAsia="Times New Roman" w:hAnsi="Arial" w:cs="Times New Roman"/>
          <w:sz w:val="22"/>
          <w:szCs w:val="22"/>
          <w:lang w:eastAsia="de-DE"/>
        </w:rPr>
        <w:t>Les bagues d’arrêt KIPP compensent les légers déplacements transversaux, empêchant ainsi par exemple tout déplacement de l’arbre par rapport au guide. En raison de leurs forces de serrage élevées, ces éléments peuvent également être fixés de manière fiable au centre de l’arbre. Grâce à une répartition uniforme des efforts de serrage et au serrage complet de l’arbre, les risques d’endommagement sont écartés.</w:t>
      </w:r>
      <w:r w:rsidRPr="0028384D">
        <w:rPr>
          <w:rFonts w:ascii="Arial" w:eastAsia="Times New Roman" w:hAnsi="Arial" w:cs="Times New Roman"/>
          <w:sz w:val="22"/>
          <w:szCs w:val="22"/>
          <w:lang w:eastAsia="de-DE"/>
        </w:rPr>
        <w:br/>
      </w:r>
    </w:p>
    <w:p w:rsidR="0028384D" w:rsidRPr="0028384D" w:rsidRDefault="0028384D" w:rsidP="0028384D">
      <w:pPr>
        <w:spacing w:line="276" w:lineRule="auto"/>
        <w:rPr>
          <w:rFonts w:ascii="Arial" w:eastAsia="Times New Roman" w:hAnsi="Arial" w:cs="Times New Roman"/>
          <w:sz w:val="22"/>
          <w:szCs w:val="22"/>
          <w:lang w:eastAsia="de-DE"/>
        </w:rPr>
      </w:pPr>
      <w:r w:rsidRPr="0028384D">
        <w:rPr>
          <w:rFonts w:ascii="Arial" w:eastAsia="Times New Roman" w:hAnsi="Arial" w:cs="Times New Roman"/>
          <w:sz w:val="22"/>
          <w:szCs w:val="22"/>
          <w:lang w:eastAsia="de-DE"/>
        </w:rPr>
        <w:t>Les bagues d’arrêt KIPP, qu’elles soient fendues ou en deux parties, sont fixées sur l’arbre à l’aide d’une vis sur bride. Le recours au serrage de l’arbre en deux parties présente un avantage : les bagues d’arrêt peuvent être positionnées à n’importe quel endroit sur ​​l’arbre, même lorsque celui-ci est déjà monté. La conception en deux parties permet un montage simple et rapide, sans démonter les pièces adjacentes. Pour une fixation fiable, la tolérance de l’arbre recommandée est h11.</w:t>
      </w:r>
      <w:r w:rsidRPr="0028384D">
        <w:rPr>
          <w:rFonts w:ascii="Arial" w:eastAsia="Times New Roman" w:hAnsi="Arial" w:cs="Times New Roman"/>
          <w:sz w:val="22"/>
          <w:szCs w:val="22"/>
          <w:lang w:eastAsia="de-DE"/>
        </w:rPr>
        <w:br/>
      </w:r>
      <w:r w:rsidRPr="0028384D">
        <w:rPr>
          <w:rFonts w:ascii="Arial" w:eastAsia="Times New Roman" w:hAnsi="Arial" w:cs="Times New Roman"/>
          <w:sz w:val="22"/>
          <w:szCs w:val="22"/>
          <w:lang w:eastAsia="de-DE"/>
        </w:rPr>
        <w:br/>
        <w:t>La société HEINRICH KIPP WERK propose des bagues d’arrêt en acier et en acier inoxydable, pouvant être utilisées dans une plage de température allant de -40°C à +175°C. D’autres dimensions pour des arbres spécifiques sont également disponibles sur demande.</w:t>
      </w:r>
    </w:p>
    <w:p w:rsidR="0028384D" w:rsidRPr="0028384D" w:rsidRDefault="0028384D" w:rsidP="0028384D">
      <w:pPr>
        <w:tabs>
          <w:tab w:val="left" w:pos="284"/>
          <w:tab w:val="left" w:pos="567"/>
          <w:tab w:val="left" w:pos="851"/>
        </w:tabs>
        <w:rPr>
          <w:rFonts w:ascii="Arial" w:eastAsia="Times New Roman" w:hAnsi="Arial" w:cs="Times New Roman"/>
          <w:sz w:val="22"/>
          <w:szCs w:val="22"/>
          <w:lang w:eastAsia="de-DE"/>
        </w:rPr>
      </w:pPr>
    </w:p>
    <w:p w:rsidR="0028384D" w:rsidRPr="0028384D" w:rsidRDefault="0028384D" w:rsidP="0028384D">
      <w:pPr>
        <w:tabs>
          <w:tab w:val="left" w:pos="284"/>
          <w:tab w:val="left" w:pos="567"/>
          <w:tab w:val="left" w:pos="851"/>
        </w:tabs>
        <w:rPr>
          <w:rFonts w:ascii="Arial" w:eastAsia="Times" w:hAnsi="Arial" w:cs="Times New Roman"/>
          <w:sz w:val="22"/>
          <w:szCs w:val="20"/>
          <w:lang w:eastAsia="de-DE"/>
        </w:rPr>
      </w:pPr>
    </w:p>
    <w:p w:rsidR="0028384D" w:rsidRPr="0028384D" w:rsidRDefault="0028384D" w:rsidP="0028384D">
      <w:pPr>
        <w:rPr>
          <w:rFonts w:ascii="Arial" w:eastAsia="Times New Roman" w:hAnsi="Arial" w:cs="Arial"/>
          <w:sz w:val="20"/>
          <w:u w:val="single"/>
          <w:lang w:eastAsia="de-DE"/>
        </w:rPr>
      </w:pPr>
      <w:r w:rsidRPr="0028384D">
        <w:rPr>
          <w:rFonts w:ascii="Arial" w:eastAsia="Times New Roman" w:hAnsi="Arial" w:cs="Arial"/>
          <w:sz w:val="20"/>
          <w:u w:val="single"/>
          <w:lang w:eastAsia="de-DE"/>
        </w:rPr>
        <w:t>Caractères avec espaces:</w:t>
      </w:r>
    </w:p>
    <w:p w:rsidR="0028384D" w:rsidRPr="0028384D" w:rsidRDefault="00ED28F9" w:rsidP="0028384D">
      <w:pPr>
        <w:tabs>
          <w:tab w:val="right" w:pos="2410"/>
        </w:tabs>
        <w:rPr>
          <w:rFonts w:ascii="Arial" w:eastAsia="Times New Roman" w:hAnsi="Arial" w:cs="Arial"/>
          <w:sz w:val="20"/>
          <w:lang w:eastAsia="de-DE"/>
        </w:rPr>
      </w:pPr>
      <w:r>
        <w:rPr>
          <w:rFonts w:ascii="Arial" w:eastAsia="Times New Roman" w:hAnsi="Arial" w:cs="Arial"/>
          <w:sz w:val="20"/>
          <w:lang w:eastAsia="de-DE"/>
        </w:rPr>
        <w:t>Headline :</w:t>
      </w:r>
      <w:r>
        <w:rPr>
          <w:rFonts w:ascii="Arial" w:eastAsia="Times New Roman" w:hAnsi="Arial" w:cs="Arial"/>
          <w:sz w:val="20"/>
          <w:lang w:eastAsia="de-DE"/>
        </w:rPr>
        <w:tab/>
        <w:t>54</w:t>
      </w:r>
      <w:r w:rsidR="0028384D" w:rsidRPr="0028384D">
        <w:rPr>
          <w:rFonts w:ascii="Arial" w:eastAsia="Times New Roman" w:hAnsi="Arial" w:cs="Arial"/>
          <w:sz w:val="20"/>
          <w:lang w:eastAsia="de-DE"/>
        </w:rPr>
        <w:t xml:space="preserve"> caractères</w:t>
      </w:r>
    </w:p>
    <w:p w:rsidR="0028384D" w:rsidRPr="0028384D" w:rsidRDefault="00ED28F9" w:rsidP="0028384D">
      <w:pPr>
        <w:tabs>
          <w:tab w:val="right" w:pos="2410"/>
        </w:tabs>
        <w:rPr>
          <w:rFonts w:ascii="Arial" w:eastAsia="Times New Roman" w:hAnsi="Arial" w:cs="Arial"/>
          <w:sz w:val="20"/>
          <w:lang w:eastAsia="de-DE"/>
        </w:rPr>
      </w:pPr>
      <w:r>
        <w:rPr>
          <w:rFonts w:ascii="Arial" w:eastAsia="Times New Roman" w:hAnsi="Arial" w:cs="Arial"/>
          <w:sz w:val="20"/>
          <w:lang w:eastAsia="de-DE"/>
        </w:rPr>
        <w:t>Pre-head :</w:t>
      </w:r>
      <w:r>
        <w:rPr>
          <w:rFonts w:ascii="Arial" w:eastAsia="Times New Roman" w:hAnsi="Arial" w:cs="Arial"/>
          <w:sz w:val="20"/>
          <w:lang w:eastAsia="de-DE"/>
        </w:rPr>
        <w:tab/>
        <w:t>4</w:t>
      </w:r>
      <w:r w:rsidR="0028384D" w:rsidRPr="0028384D">
        <w:rPr>
          <w:rFonts w:ascii="Arial" w:eastAsia="Times New Roman" w:hAnsi="Arial" w:cs="Arial"/>
          <w:sz w:val="20"/>
          <w:lang w:eastAsia="de-DE"/>
        </w:rPr>
        <w:t>7 caractères</w:t>
      </w:r>
    </w:p>
    <w:p w:rsidR="0028384D" w:rsidRPr="0028384D" w:rsidRDefault="00ED28F9" w:rsidP="0028384D">
      <w:pPr>
        <w:tabs>
          <w:tab w:val="right" w:pos="2410"/>
        </w:tabs>
        <w:rPr>
          <w:rFonts w:ascii="Arial" w:eastAsia="Times New Roman" w:hAnsi="Arial" w:cs="Arial"/>
          <w:sz w:val="20"/>
          <w:lang w:eastAsia="de-DE"/>
        </w:rPr>
      </w:pPr>
      <w:r>
        <w:rPr>
          <w:rFonts w:ascii="Arial" w:eastAsia="Times New Roman" w:hAnsi="Arial" w:cs="Arial"/>
          <w:sz w:val="20"/>
          <w:lang w:eastAsia="de-DE"/>
        </w:rPr>
        <w:t>Texte :</w:t>
      </w:r>
      <w:r>
        <w:rPr>
          <w:rFonts w:ascii="Arial" w:eastAsia="Times New Roman" w:hAnsi="Arial" w:cs="Arial"/>
          <w:sz w:val="20"/>
          <w:lang w:eastAsia="de-DE"/>
        </w:rPr>
        <w:tab/>
        <w:t>1 482</w:t>
      </w:r>
      <w:r w:rsidR="0028384D" w:rsidRPr="0028384D">
        <w:rPr>
          <w:rFonts w:ascii="Arial" w:eastAsia="Times New Roman" w:hAnsi="Arial" w:cs="Arial"/>
          <w:sz w:val="20"/>
          <w:lang w:eastAsia="de-DE"/>
        </w:rPr>
        <w:t xml:space="preserve"> caractères</w:t>
      </w:r>
    </w:p>
    <w:p w:rsidR="0028384D" w:rsidRPr="0028384D" w:rsidRDefault="00ED28F9" w:rsidP="0028384D">
      <w:pPr>
        <w:tabs>
          <w:tab w:val="right" w:pos="2410"/>
        </w:tabs>
        <w:rPr>
          <w:rFonts w:ascii="Arial" w:eastAsia="Times New Roman" w:hAnsi="Arial" w:cs="Arial"/>
          <w:sz w:val="20"/>
          <w:lang w:eastAsia="de-DE"/>
        </w:rPr>
      </w:pPr>
      <w:r>
        <w:rPr>
          <w:rFonts w:ascii="Arial" w:eastAsia="Times New Roman" w:hAnsi="Arial" w:cs="Arial"/>
          <w:sz w:val="20"/>
          <w:lang w:eastAsia="de-DE"/>
        </w:rPr>
        <w:t>Total :</w:t>
      </w:r>
      <w:r>
        <w:rPr>
          <w:rFonts w:ascii="Arial" w:eastAsia="Times New Roman" w:hAnsi="Arial" w:cs="Arial"/>
          <w:sz w:val="20"/>
          <w:lang w:eastAsia="de-DE"/>
        </w:rPr>
        <w:tab/>
        <w:t>1 583</w:t>
      </w:r>
      <w:r w:rsidR="0028384D" w:rsidRPr="0028384D">
        <w:rPr>
          <w:rFonts w:ascii="Arial" w:eastAsia="Times New Roman" w:hAnsi="Arial" w:cs="Arial"/>
          <w:sz w:val="20"/>
          <w:lang w:eastAsia="de-DE"/>
        </w:rPr>
        <w:t xml:space="preserve"> caractères</w:t>
      </w:r>
    </w:p>
    <w:p w:rsidR="0028384D" w:rsidRPr="0028384D" w:rsidRDefault="0028384D" w:rsidP="0028384D">
      <w:pPr>
        <w:rPr>
          <w:rFonts w:ascii="Arial" w:eastAsia="Times New Roman" w:hAnsi="Arial" w:cs="Arial"/>
          <w:sz w:val="20"/>
          <w:lang w:eastAsia="de-DE"/>
        </w:rPr>
      </w:pPr>
    </w:p>
    <w:p w:rsidR="0028384D" w:rsidRPr="0028384D" w:rsidRDefault="0028384D" w:rsidP="0028384D">
      <w:pPr>
        <w:tabs>
          <w:tab w:val="left" w:pos="284"/>
          <w:tab w:val="left" w:pos="567"/>
          <w:tab w:val="left" w:pos="851"/>
        </w:tabs>
        <w:rPr>
          <w:rFonts w:ascii="Arial" w:eastAsia="Times" w:hAnsi="Arial" w:cs="Times New Roman"/>
          <w:sz w:val="22"/>
          <w:szCs w:val="20"/>
          <w:lang w:eastAsia="de-DE"/>
        </w:rPr>
      </w:pPr>
    </w:p>
    <w:p w:rsidR="0028384D" w:rsidRPr="00551D31" w:rsidRDefault="0028384D" w:rsidP="0028384D">
      <w:pPr>
        <w:tabs>
          <w:tab w:val="left" w:pos="284"/>
          <w:tab w:val="left" w:pos="567"/>
          <w:tab w:val="left" w:pos="851"/>
        </w:tabs>
        <w:rPr>
          <w:rFonts w:ascii="Arial" w:eastAsia="Times" w:hAnsi="Arial" w:cs="Arial"/>
          <w:sz w:val="22"/>
          <w:szCs w:val="20"/>
          <w:lang w:eastAsia="de-DE"/>
        </w:rPr>
      </w:pPr>
    </w:p>
    <w:p w:rsidR="00551D31" w:rsidRPr="00551D31" w:rsidRDefault="00551D31" w:rsidP="00551D31">
      <w:pPr>
        <w:tabs>
          <w:tab w:val="left" w:pos="284"/>
          <w:tab w:val="left" w:pos="567"/>
          <w:tab w:val="left" w:pos="851"/>
        </w:tabs>
        <w:rPr>
          <w:rFonts w:ascii="Arial" w:eastAsia="Times" w:hAnsi="Arial" w:cs="Arial"/>
          <w:sz w:val="20"/>
          <w:szCs w:val="20"/>
        </w:rPr>
      </w:pPr>
      <w:r w:rsidRPr="00551D31">
        <w:rPr>
          <w:rFonts w:ascii="Arial" w:eastAsia="Times" w:hAnsi="Arial" w:cs="Arial"/>
          <w:sz w:val="20"/>
          <w:szCs w:val="20"/>
        </w:rPr>
        <w:t>HEINRICH KIPP WERK KG</w:t>
      </w:r>
    </w:p>
    <w:p w:rsidR="00551D31" w:rsidRPr="00551D31" w:rsidRDefault="00551D31" w:rsidP="00551D31">
      <w:pPr>
        <w:rPr>
          <w:rFonts w:ascii="Arial" w:hAnsi="Arial" w:cs="Arial"/>
          <w:sz w:val="20"/>
        </w:rPr>
      </w:pPr>
      <w:r w:rsidRPr="00551D31">
        <w:rPr>
          <w:rFonts w:ascii="Arial" w:hAnsi="Arial" w:cs="Arial"/>
          <w:sz w:val="20"/>
        </w:rPr>
        <w:t>Patrick Kargol</w:t>
      </w:r>
    </w:p>
    <w:p w:rsidR="00551D31" w:rsidRPr="00551D31" w:rsidRDefault="00551D31" w:rsidP="00551D31">
      <w:pPr>
        <w:rPr>
          <w:rFonts w:ascii="Arial" w:hAnsi="Arial" w:cs="Arial"/>
          <w:sz w:val="20"/>
          <w:lang w:val="en-US"/>
        </w:rPr>
      </w:pPr>
      <w:r w:rsidRPr="00551D31">
        <w:rPr>
          <w:rFonts w:ascii="Arial" w:hAnsi="Arial" w:cs="Arial"/>
          <w:sz w:val="20"/>
          <w:lang w:val="en-US"/>
        </w:rPr>
        <w:t>Parc Silic Bât. Kentia</w:t>
      </w:r>
    </w:p>
    <w:p w:rsidR="00551D31" w:rsidRPr="00551D31" w:rsidRDefault="00551D31" w:rsidP="00551D31">
      <w:pPr>
        <w:rPr>
          <w:rFonts w:ascii="Arial" w:hAnsi="Arial" w:cs="Arial"/>
          <w:sz w:val="20"/>
          <w:lang w:val="en-US"/>
        </w:rPr>
      </w:pPr>
      <w:r w:rsidRPr="00551D31">
        <w:rPr>
          <w:rFonts w:ascii="Arial" w:hAnsi="Arial" w:cs="Arial"/>
          <w:sz w:val="20"/>
          <w:lang w:val="en-US"/>
        </w:rPr>
        <w:t>14-16 Avenue du Québec • BP 709</w:t>
      </w:r>
    </w:p>
    <w:p w:rsidR="00551D31" w:rsidRPr="00551D31" w:rsidRDefault="00551D31" w:rsidP="00551D31">
      <w:pPr>
        <w:rPr>
          <w:rFonts w:ascii="Arial" w:hAnsi="Arial" w:cs="Arial"/>
          <w:sz w:val="20"/>
          <w:lang w:val="en-US"/>
        </w:rPr>
      </w:pPr>
      <w:r w:rsidRPr="00551D31">
        <w:rPr>
          <w:rFonts w:ascii="Arial" w:hAnsi="Arial" w:cs="Arial"/>
          <w:sz w:val="20"/>
          <w:lang w:val="en-US"/>
        </w:rPr>
        <w:t>91961 Courtaboeuf Cedex</w:t>
      </w:r>
    </w:p>
    <w:p w:rsidR="00551D31" w:rsidRPr="00551D31" w:rsidRDefault="00551D31" w:rsidP="00551D31">
      <w:pPr>
        <w:rPr>
          <w:rFonts w:ascii="Arial" w:hAnsi="Arial" w:cs="Arial"/>
          <w:sz w:val="20"/>
          <w:lang w:val="en-US"/>
        </w:rPr>
      </w:pPr>
    </w:p>
    <w:p w:rsidR="00551D31" w:rsidRPr="00551D31" w:rsidRDefault="00551D31" w:rsidP="00551D31">
      <w:pPr>
        <w:rPr>
          <w:rFonts w:ascii="Arial" w:hAnsi="Arial" w:cs="Arial"/>
          <w:i/>
          <w:iCs/>
          <w:sz w:val="20"/>
          <w:lang w:val="en-US"/>
        </w:rPr>
      </w:pPr>
      <w:r w:rsidRPr="00551D31">
        <w:rPr>
          <w:rFonts w:ascii="Arial" w:hAnsi="Arial" w:cs="Arial"/>
          <w:sz w:val="20"/>
          <w:lang w:val="en-US"/>
        </w:rPr>
        <w:t>Téléphone : +33 1 69 75 14-15</w:t>
      </w:r>
    </w:p>
    <w:p w:rsidR="00551D31" w:rsidRPr="00551D31" w:rsidRDefault="00551D31" w:rsidP="00551D31">
      <w:pPr>
        <w:rPr>
          <w:rFonts w:ascii="Arial" w:hAnsi="Arial" w:cs="Arial"/>
          <w:sz w:val="20"/>
          <w:szCs w:val="20"/>
          <w:lang w:val="en-US"/>
        </w:rPr>
      </w:pPr>
      <w:r w:rsidRPr="00551D31">
        <w:rPr>
          <w:rFonts w:ascii="Arial" w:hAnsi="Arial" w:cs="Arial"/>
          <w:sz w:val="20"/>
          <w:szCs w:val="20"/>
          <w:lang w:val="en-US"/>
        </w:rPr>
        <w:t>Mail : patrick.kargol@kipp.fr</w:t>
      </w:r>
    </w:p>
    <w:p w:rsidR="0028384D" w:rsidRPr="00551D31" w:rsidRDefault="0028384D" w:rsidP="0028384D">
      <w:pPr>
        <w:rPr>
          <w:rFonts w:ascii="Arial" w:eastAsia="Times New Roman" w:hAnsi="Arial" w:cs="Times New Roman"/>
          <w:sz w:val="20"/>
          <w:szCs w:val="20"/>
          <w:lang w:val="en-US" w:eastAsia="de-DE"/>
        </w:rPr>
      </w:pPr>
    </w:p>
    <w:p w:rsidR="0028384D" w:rsidRPr="0028384D" w:rsidRDefault="0028384D" w:rsidP="0028384D">
      <w:pPr>
        <w:keepNext/>
        <w:outlineLvl w:val="2"/>
        <w:rPr>
          <w:rFonts w:ascii="Arial" w:eastAsia="Times" w:hAnsi="Arial" w:cs="Times New Roman"/>
          <w:b/>
          <w:szCs w:val="26"/>
          <w:lang w:eastAsia="de-DE"/>
        </w:rPr>
      </w:pPr>
      <w:r w:rsidRPr="0028384D">
        <w:rPr>
          <w:rFonts w:ascii="Arial" w:eastAsia="Times" w:hAnsi="Arial" w:cs="Times New Roman"/>
          <w:b/>
          <w:szCs w:val="26"/>
          <w:lang w:eastAsia="de-DE"/>
        </w:rPr>
        <w:t>Informations complémentaires et photos de presse</w:t>
      </w:r>
    </w:p>
    <w:p w:rsidR="0028384D" w:rsidRPr="0028384D" w:rsidRDefault="0028384D" w:rsidP="0028384D">
      <w:pPr>
        <w:rPr>
          <w:rFonts w:ascii="Arial" w:eastAsia="Times New Roman" w:hAnsi="Arial" w:cs="Times New Roman"/>
          <w:sz w:val="20"/>
          <w:lang w:eastAsia="de-DE"/>
        </w:rPr>
      </w:pPr>
      <w:r w:rsidRPr="0028384D">
        <w:rPr>
          <w:rFonts w:ascii="Arial" w:eastAsia="Times New Roman" w:hAnsi="Arial" w:cs="Times New Roman"/>
          <w:sz w:val="20"/>
          <w:lang w:eastAsia="de-DE"/>
        </w:rPr>
        <w:t>Disponibles sur www.kipp.com, Pays : France, Rubrique : Actualités/Communiqués de presse</w:t>
      </w:r>
    </w:p>
    <w:p w:rsidR="0028384D" w:rsidRPr="0028384D" w:rsidRDefault="0028384D" w:rsidP="0028384D">
      <w:pPr>
        <w:rPr>
          <w:rFonts w:ascii="Arial" w:eastAsia="Times New Roman" w:hAnsi="Arial" w:cs="Times New Roman"/>
          <w:sz w:val="20"/>
          <w:lang w:eastAsia="de-DE"/>
        </w:rPr>
      </w:pPr>
    </w:p>
    <w:p w:rsidR="0028384D" w:rsidRPr="0028384D" w:rsidRDefault="0028384D" w:rsidP="0028384D">
      <w:pPr>
        <w:keepNext/>
        <w:outlineLvl w:val="2"/>
        <w:rPr>
          <w:rFonts w:ascii="Arial" w:eastAsia="Times" w:hAnsi="Arial" w:cs="Times New Roman"/>
          <w:b/>
          <w:szCs w:val="26"/>
          <w:lang w:eastAsia="x-none"/>
        </w:rPr>
      </w:pPr>
      <w:r w:rsidRPr="0028384D">
        <w:rPr>
          <w:rFonts w:ascii="Arial" w:eastAsia="Times" w:hAnsi="Arial" w:cs="Times New Roman"/>
          <w:b/>
          <w:szCs w:val="26"/>
          <w:lang w:eastAsia="x-none"/>
        </w:rPr>
        <w:br w:type="page"/>
      </w:r>
    </w:p>
    <w:p w:rsidR="0028384D" w:rsidRPr="0028384D" w:rsidRDefault="0028384D" w:rsidP="0028384D">
      <w:pPr>
        <w:keepNext/>
        <w:outlineLvl w:val="2"/>
        <w:rPr>
          <w:rFonts w:ascii="Arial" w:eastAsia="Times" w:hAnsi="Arial" w:cs="Times New Roman"/>
          <w:b/>
          <w:szCs w:val="26"/>
          <w:lang w:eastAsia="x-none"/>
        </w:rPr>
      </w:pPr>
      <w:r w:rsidRPr="0028384D">
        <w:rPr>
          <w:rFonts w:ascii="Arial" w:eastAsia="Times" w:hAnsi="Arial" w:cs="Times New Roman"/>
          <w:b/>
          <w:szCs w:val="26"/>
          <w:lang w:eastAsia="x-none"/>
        </w:rPr>
        <w:lastRenderedPageBreak/>
        <w:t>Photos</w:t>
      </w:r>
      <w:r w:rsidRPr="0028384D">
        <w:rPr>
          <w:rFonts w:ascii="Arial" w:eastAsia="Times" w:hAnsi="Arial" w:cs="Times New Roman"/>
          <w:b/>
          <w:szCs w:val="26"/>
          <w:lang w:eastAsia="x-none"/>
        </w:rPr>
        <w:tab/>
      </w:r>
    </w:p>
    <w:p w:rsidR="0028384D" w:rsidRPr="0028384D" w:rsidRDefault="0028384D" w:rsidP="0028384D">
      <w:pPr>
        <w:rPr>
          <w:rFonts w:ascii="Arial" w:eastAsia="Times New Roman" w:hAnsi="Arial" w:cs="Times New Roman"/>
          <w:lang w:eastAsia="de-DE"/>
        </w:rPr>
      </w:pPr>
    </w:p>
    <w:tbl>
      <w:tblPr>
        <w:tblW w:w="0" w:type="auto"/>
        <w:tblInd w:w="113" w:type="dxa"/>
        <w:tblCellMar>
          <w:top w:w="28" w:type="dxa"/>
          <w:bottom w:w="28" w:type="dxa"/>
        </w:tblCellMar>
        <w:tblLook w:val="00A0" w:firstRow="1" w:lastRow="0" w:firstColumn="1" w:lastColumn="0" w:noHBand="0" w:noVBand="0"/>
      </w:tblPr>
      <w:tblGrid>
        <w:gridCol w:w="4594"/>
        <w:gridCol w:w="4863"/>
      </w:tblGrid>
      <w:tr w:rsidR="0028384D" w:rsidRPr="0028384D" w:rsidTr="00154203">
        <w:tc>
          <w:tcPr>
            <w:tcW w:w="4594" w:type="dxa"/>
          </w:tcPr>
          <w:p w:rsidR="0028384D" w:rsidRPr="0028384D" w:rsidRDefault="0028384D" w:rsidP="0028384D">
            <w:pPr>
              <w:rPr>
                <w:rFonts w:ascii="Arial" w:eastAsia="Times New Roman" w:hAnsi="Arial" w:cs="Times New Roman"/>
                <w:sz w:val="20"/>
                <w:lang w:eastAsia="de-DE"/>
              </w:rPr>
            </w:pPr>
            <w:r w:rsidRPr="0028384D">
              <w:rPr>
                <w:rFonts w:ascii="Arial" w:eastAsia="Times New Roman" w:hAnsi="Arial" w:cs="Times New Roman"/>
                <w:sz w:val="20"/>
                <w:lang w:eastAsia="de-DE"/>
              </w:rPr>
              <w:t>Légende :</w:t>
            </w:r>
          </w:p>
          <w:p w:rsidR="0028384D" w:rsidRPr="0028384D" w:rsidRDefault="0028384D" w:rsidP="0028384D">
            <w:pPr>
              <w:rPr>
                <w:rFonts w:ascii="Arial" w:eastAsia="Times New Roman" w:hAnsi="Arial" w:cs="Times New Roman"/>
                <w:sz w:val="20"/>
                <w:lang w:eastAsia="de-DE"/>
              </w:rPr>
            </w:pPr>
            <w:r w:rsidRPr="0028384D">
              <w:rPr>
                <w:rFonts w:ascii="Arial" w:eastAsia="Times New Roman" w:hAnsi="Arial" w:cs="Times New Roman"/>
                <w:sz w:val="20"/>
                <w:lang w:eastAsia="de-DE"/>
              </w:rPr>
              <w:t xml:space="preserve">Les bagues d’arrêt en deux parties KIPP serrent les arbres en répartissant uniformément les efforts de serrage. Photo : KIPP </w:t>
            </w:r>
          </w:p>
          <w:p w:rsidR="0028384D" w:rsidRPr="0028384D" w:rsidRDefault="0028384D" w:rsidP="0028384D">
            <w:pPr>
              <w:rPr>
                <w:rFonts w:ascii="Arial" w:eastAsia="Times New Roman" w:hAnsi="Arial" w:cs="Times New Roman"/>
                <w:sz w:val="20"/>
                <w:lang w:eastAsia="de-DE"/>
              </w:rPr>
            </w:pPr>
          </w:p>
        </w:tc>
        <w:tc>
          <w:tcPr>
            <w:tcW w:w="4863" w:type="dxa"/>
          </w:tcPr>
          <w:p w:rsidR="0028384D" w:rsidRPr="0028384D" w:rsidRDefault="0028384D" w:rsidP="0028384D">
            <w:pPr>
              <w:rPr>
                <w:rFonts w:ascii="Arial" w:eastAsia="Times New Roman" w:hAnsi="Arial" w:cs="Times New Roman"/>
                <w:sz w:val="20"/>
                <w:lang w:eastAsia="de-DE"/>
              </w:rPr>
            </w:pPr>
            <w:r w:rsidRPr="0028384D">
              <w:rPr>
                <w:rFonts w:ascii="Arial" w:eastAsia="Times New Roman" w:hAnsi="Arial" w:cs="Times New Roman"/>
                <w:noProof/>
                <w:sz w:val="20"/>
                <w:lang w:val="de-DE" w:eastAsia="ja-JP"/>
              </w:rPr>
              <w:drawing>
                <wp:inline distT="0" distB="0" distL="0" distR="0" wp14:anchorId="0891474C" wp14:editId="4868DC2A">
                  <wp:extent cx="2702842" cy="1800000"/>
                  <wp:effectExtent l="0" t="0" r="2540" b="0"/>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PP_Klemmring geteilt.jpg"/>
                          <pic:cNvPicPr/>
                        </pic:nvPicPr>
                        <pic:blipFill>
                          <a:blip r:embed="rId7">
                            <a:extLst>
                              <a:ext uri="{28A0092B-C50C-407E-A947-70E740481C1C}">
                                <a14:useLocalDpi xmlns:a14="http://schemas.microsoft.com/office/drawing/2010/main" val="0"/>
                              </a:ext>
                            </a:extLst>
                          </a:blip>
                          <a:stretch>
                            <a:fillRect/>
                          </a:stretch>
                        </pic:blipFill>
                        <pic:spPr>
                          <a:xfrm>
                            <a:off x="0" y="0"/>
                            <a:ext cx="2702842" cy="1800000"/>
                          </a:xfrm>
                          <a:prstGeom prst="rect">
                            <a:avLst/>
                          </a:prstGeom>
                        </pic:spPr>
                      </pic:pic>
                    </a:graphicData>
                  </a:graphic>
                </wp:inline>
              </w:drawing>
            </w:r>
          </w:p>
          <w:p w:rsidR="0028384D" w:rsidRPr="0028384D" w:rsidRDefault="0028384D" w:rsidP="0028384D">
            <w:pPr>
              <w:rPr>
                <w:rFonts w:ascii="Arial" w:eastAsia="Times New Roman" w:hAnsi="Arial" w:cs="Times New Roman"/>
                <w:sz w:val="20"/>
                <w:lang w:eastAsia="de-DE"/>
              </w:rPr>
            </w:pPr>
            <w:r w:rsidRPr="0028384D">
              <w:rPr>
                <w:rFonts w:ascii="Arial" w:eastAsia="Times New Roman" w:hAnsi="Arial" w:cs="Times New Roman"/>
                <w:sz w:val="20"/>
                <w:lang w:eastAsia="de-DE"/>
              </w:rPr>
              <w:t>Fichier image :</w:t>
            </w:r>
          </w:p>
          <w:p w:rsidR="0028384D" w:rsidRPr="0028384D" w:rsidRDefault="0028384D" w:rsidP="0028384D">
            <w:pPr>
              <w:rPr>
                <w:rFonts w:ascii="Arial" w:eastAsia="Times New Roman" w:hAnsi="Arial" w:cs="Times New Roman"/>
                <w:sz w:val="20"/>
                <w:lang w:eastAsia="de-DE"/>
              </w:rPr>
            </w:pPr>
            <w:r w:rsidRPr="0028384D">
              <w:rPr>
                <w:rFonts w:ascii="Arial" w:eastAsia="Times New Roman" w:hAnsi="Arial" w:cs="Times New Roman"/>
                <w:sz w:val="20"/>
                <w:lang w:eastAsia="de-DE"/>
              </w:rPr>
              <w:t>KIPP_Klemmring_geteilt.jpg</w:t>
            </w:r>
          </w:p>
          <w:p w:rsidR="0028384D" w:rsidRPr="0028384D" w:rsidRDefault="0028384D" w:rsidP="0028384D">
            <w:pPr>
              <w:rPr>
                <w:rFonts w:ascii="Arial" w:eastAsia="Times New Roman" w:hAnsi="Arial" w:cs="Times New Roman"/>
                <w:sz w:val="20"/>
                <w:lang w:eastAsia="de-DE"/>
              </w:rPr>
            </w:pPr>
          </w:p>
        </w:tc>
      </w:tr>
    </w:tbl>
    <w:p w:rsidR="0028384D" w:rsidRPr="0028384D" w:rsidRDefault="0028384D" w:rsidP="0028384D">
      <w:pPr>
        <w:keepNext/>
        <w:outlineLvl w:val="2"/>
        <w:rPr>
          <w:rFonts w:ascii="Arial" w:eastAsia="Times" w:hAnsi="Arial" w:cs="Times New Roman"/>
          <w:b/>
          <w:szCs w:val="26"/>
          <w:lang w:eastAsia="x-none"/>
        </w:rPr>
      </w:pPr>
    </w:p>
    <w:p w:rsidR="0028384D" w:rsidRPr="0028384D" w:rsidRDefault="0028384D" w:rsidP="0028384D">
      <w:pPr>
        <w:jc w:val="both"/>
        <w:rPr>
          <w:rFonts w:ascii="Arial" w:eastAsia="Times New Roman" w:hAnsi="Arial" w:cs="Times New Roman"/>
          <w:lang w:eastAsia="de-DE"/>
        </w:rPr>
      </w:pPr>
    </w:p>
    <w:tbl>
      <w:tblPr>
        <w:tblW w:w="0" w:type="auto"/>
        <w:tblInd w:w="113" w:type="dxa"/>
        <w:tblCellMar>
          <w:top w:w="28" w:type="dxa"/>
          <w:bottom w:w="28" w:type="dxa"/>
        </w:tblCellMar>
        <w:tblLook w:val="00A0" w:firstRow="1" w:lastRow="0" w:firstColumn="1" w:lastColumn="0" w:noHBand="0" w:noVBand="0"/>
      </w:tblPr>
      <w:tblGrid>
        <w:gridCol w:w="9257"/>
        <w:gridCol w:w="342"/>
      </w:tblGrid>
      <w:tr w:rsidR="0028384D" w:rsidRPr="0028384D" w:rsidTr="00154203">
        <w:tc>
          <w:tcPr>
            <w:tcW w:w="9257" w:type="dxa"/>
          </w:tcPr>
          <w:tbl>
            <w:tblPr>
              <w:tblW w:w="8928" w:type="dxa"/>
              <w:tblCellMar>
                <w:top w:w="28" w:type="dxa"/>
                <w:bottom w:w="28" w:type="dxa"/>
              </w:tblCellMar>
              <w:tblLook w:val="00A0" w:firstRow="1" w:lastRow="0" w:firstColumn="1" w:lastColumn="0" w:noHBand="0" w:noVBand="0"/>
            </w:tblPr>
            <w:tblGrid>
              <w:gridCol w:w="4452"/>
              <w:gridCol w:w="4476"/>
            </w:tblGrid>
            <w:tr w:rsidR="0028384D" w:rsidRPr="0028384D" w:rsidTr="00154203">
              <w:tc>
                <w:tcPr>
                  <w:tcW w:w="4452" w:type="dxa"/>
                </w:tcPr>
                <w:p w:rsidR="0028384D" w:rsidRPr="0028384D" w:rsidRDefault="0028384D" w:rsidP="0028384D">
                  <w:pPr>
                    <w:ind w:left="-108"/>
                    <w:rPr>
                      <w:rFonts w:ascii="Arial" w:eastAsia="Times New Roman" w:hAnsi="Arial" w:cs="Times New Roman"/>
                      <w:sz w:val="20"/>
                      <w:lang w:eastAsia="de-DE"/>
                    </w:rPr>
                  </w:pPr>
                  <w:r w:rsidRPr="0028384D">
                    <w:rPr>
                      <w:rFonts w:ascii="Arial" w:eastAsia="Times New Roman" w:hAnsi="Arial" w:cs="Times New Roman"/>
                      <w:sz w:val="20"/>
                      <w:lang w:eastAsia="de-DE"/>
                    </w:rPr>
                    <w:t>Légende :</w:t>
                  </w:r>
                </w:p>
                <w:p w:rsidR="0028384D" w:rsidRPr="0028384D" w:rsidRDefault="0028384D" w:rsidP="0028384D">
                  <w:pPr>
                    <w:ind w:left="-108"/>
                    <w:rPr>
                      <w:rFonts w:ascii="Arial" w:eastAsia="Times New Roman" w:hAnsi="Arial" w:cs="Times New Roman"/>
                      <w:sz w:val="20"/>
                      <w:lang w:eastAsia="de-DE"/>
                    </w:rPr>
                  </w:pPr>
                  <w:r w:rsidRPr="0028384D">
                    <w:rPr>
                      <w:rFonts w:ascii="Arial" w:eastAsia="Times New Roman" w:hAnsi="Arial" w:cs="Times New Roman"/>
                      <w:sz w:val="20"/>
                      <w:lang w:eastAsia="de-DE"/>
                    </w:rPr>
                    <w:t xml:space="preserve">Les bagues d’arrêt fendues KIPP serrent les arbres en répartissant uniformément les efforts de serrage. Photo : KIPP </w:t>
                  </w:r>
                </w:p>
                <w:p w:rsidR="0028384D" w:rsidRPr="0028384D" w:rsidRDefault="0028384D" w:rsidP="0028384D">
                  <w:pPr>
                    <w:rPr>
                      <w:rFonts w:ascii="Arial" w:eastAsia="Times New Roman" w:hAnsi="Arial" w:cs="Times New Roman"/>
                      <w:sz w:val="20"/>
                      <w:lang w:eastAsia="de-DE"/>
                    </w:rPr>
                  </w:pPr>
                </w:p>
                <w:p w:rsidR="0028384D" w:rsidRPr="0028384D" w:rsidRDefault="0028384D" w:rsidP="0028384D">
                  <w:pPr>
                    <w:rPr>
                      <w:rFonts w:ascii="Arial" w:eastAsia="Times New Roman" w:hAnsi="Arial" w:cs="Times New Roman"/>
                      <w:sz w:val="20"/>
                      <w:lang w:eastAsia="de-DE"/>
                    </w:rPr>
                  </w:pPr>
                </w:p>
                <w:p w:rsidR="0028384D" w:rsidRPr="0028384D" w:rsidRDefault="0028384D" w:rsidP="0028384D">
                  <w:pPr>
                    <w:rPr>
                      <w:rFonts w:ascii="Arial" w:eastAsia="Times New Roman" w:hAnsi="Arial" w:cs="Times New Roman"/>
                      <w:sz w:val="20"/>
                      <w:lang w:eastAsia="de-DE"/>
                    </w:rPr>
                  </w:pPr>
                </w:p>
                <w:p w:rsidR="0028384D" w:rsidRPr="0028384D" w:rsidRDefault="0028384D" w:rsidP="0028384D">
                  <w:pPr>
                    <w:rPr>
                      <w:rFonts w:ascii="Arial" w:eastAsia="Times New Roman" w:hAnsi="Arial" w:cs="Times New Roman"/>
                      <w:sz w:val="20"/>
                      <w:lang w:eastAsia="de-DE"/>
                    </w:rPr>
                  </w:pPr>
                </w:p>
                <w:p w:rsidR="0028384D" w:rsidRPr="0028384D" w:rsidRDefault="0028384D" w:rsidP="0028384D">
                  <w:pPr>
                    <w:rPr>
                      <w:rFonts w:ascii="Arial" w:eastAsia="Times New Roman" w:hAnsi="Arial" w:cs="Times New Roman"/>
                      <w:sz w:val="20"/>
                      <w:lang w:eastAsia="de-DE"/>
                    </w:rPr>
                  </w:pPr>
                </w:p>
                <w:p w:rsidR="0028384D" w:rsidRPr="0028384D" w:rsidRDefault="0028384D" w:rsidP="0028384D">
                  <w:pPr>
                    <w:rPr>
                      <w:rFonts w:ascii="Arial" w:eastAsia="Times New Roman" w:hAnsi="Arial" w:cs="Times New Roman"/>
                      <w:sz w:val="20"/>
                      <w:lang w:eastAsia="de-DE"/>
                    </w:rPr>
                  </w:pPr>
                </w:p>
                <w:p w:rsidR="0028384D" w:rsidRPr="0028384D" w:rsidRDefault="0028384D" w:rsidP="0028384D">
                  <w:pPr>
                    <w:rPr>
                      <w:rFonts w:ascii="Arial" w:eastAsia="Times New Roman" w:hAnsi="Arial" w:cs="Times New Roman"/>
                      <w:sz w:val="20"/>
                      <w:lang w:eastAsia="de-DE"/>
                    </w:rPr>
                  </w:pPr>
                </w:p>
                <w:p w:rsidR="0028384D" w:rsidRPr="0028384D" w:rsidRDefault="0028384D" w:rsidP="0028384D">
                  <w:pPr>
                    <w:rPr>
                      <w:rFonts w:ascii="Arial" w:eastAsia="Times New Roman" w:hAnsi="Arial" w:cs="Times New Roman"/>
                      <w:sz w:val="20"/>
                      <w:lang w:eastAsia="de-DE"/>
                    </w:rPr>
                  </w:pPr>
                </w:p>
                <w:p w:rsidR="0028384D" w:rsidRPr="0028384D" w:rsidRDefault="0028384D" w:rsidP="0028384D">
                  <w:pPr>
                    <w:rPr>
                      <w:rFonts w:ascii="Arial" w:eastAsia="Times New Roman" w:hAnsi="Arial" w:cs="Times New Roman"/>
                      <w:sz w:val="20"/>
                      <w:lang w:eastAsia="de-DE"/>
                    </w:rPr>
                  </w:pPr>
                </w:p>
                <w:p w:rsidR="0028384D" w:rsidRPr="0028384D" w:rsidRDefault="0028384D" w:rsidP="0028384D">
                  <w:pPr>
                    <w:rPr>
                      <w:rFonts w:ascii="Arial" w:eastAsia="Times New Roman" w:hAnsi="Arial" w:cs="Times New Roman"/>
                      <w:sz w:val="20"/>
                      <w:lang w:eastAsia="de-DE"/>
                    </w:rPr>
                  </w:pPr>
                </w:p>
                <w:p w:rsidR="0028384D" w:rsidRPr="0028384D" w:rsidRDefault="0028384D" w:rsidP="0028384D">
                  <w:pPr>
                    <w:rPr>
                      <w:rFonts w:ascii="Arial" w:eastAsia="Times New Roman" w:hAnsi="Arial" w:cs="Times New Roman"/>
                      <w:sz w:val="20"/>
                      <w:lang w:eastAsia="de-DE"/>
                    </w:rPr>
                  </w:pPr>
                </w:p>
                <w:p w:rsidR="0028384D" w:rsidRPr="0028384D" w:rsidRDefault="0028384D" w:rsidP="0028384D">
                  <w:pPr>
                    <w:rPr>
                      <w:rFonts w:ascii="Arial" w:eastAsia="Times New Roman" w:hAnsi="Arial" w:cs="Times New Roman"/>
                      <w:sz w:val="20"/>
                      <w:lang w:eastAsia="de-DE"/>
                    </w:rPr>
                  </w:pPr>
                </w:p>
                <w:p w:rsidR="0028384D" w:rsidRPr="0028384D" w:rsidRDefault="0028384D" w:rsidP="0028384D">
                  <w:pPr>
                    <w:rPr>
                      <w:rFonts w:ascii="Arial" w:eastAsia="Times New Roman" w:hAnsi="Arial" w:cs="Times New Roman"/>
                      <w:sz w:val="20"/>
                      <w:lang w:eastAsia="de-DE"/>
                    </w:rPr>
                  </w:pPr>
                </w:p>
                <w:p w:rsidR="0028384D" w:rsidRPr="0028384D" w:rsidRDefault="0028384D" w:rsidP="0028384D">
                  <w:pPr>
                    <w:rPr>
                      <w:rFonts w:ascii="Arial" w:eastAsia="Times New Roman" w:hAnsi="Arial" w:cs="Times New Roman"/>
                      <w:sz w:val="20"/>
                      <w:lang w:eastAsia="de-DE"/>
                    </w:rPr>
                  </w:pPr>
                </w:p>
                <w:p w:rsidR="0028384D" w:rsidRPr="0028384D" w:rsidRDefault="0028384D" w:rsidP="0028384D">
                  <w:pPr>
                    <w:rPr>
                      <w:rFonts w:ascii="Arial" w:eastAsia="Times New Roman" w:hAnsi="Arial" w:cs="Times New Roman"/>
                      <w:sz w:val="20"/>
                      <w:lang w:eastAsia="de-DE"/>
                    </w:rPr>
                  </w:pPr>
                </w:p>
                <w:p w:rsidR="0028384D" w:rsidRPr="0028384D" w:rsidRDefault="0028384D" w:rsidP="0028384D">
                  <w:pPr>
                    <w:rPr>
                      <w:rFonts w:ascii="Arial" w:eastAsia="Times New Roman" w:hAnsi="Arial" w:cs="Times New Roman"/>
                      <w:sz w:val="20"/>
                      <w:lang w:eastAsia="de-DE"/>
                    </w:rPr>
                  </w:pPr>
                </w:p>
                <w:p w:rsidR="0028384D" w:rsidRPr="0028384D" w:rsidRDefault="0028384D" w:rsidP="0028384D">
                  <w:pPr>
                    <w:rPr>
                      <w:rFonts w:ascii="Arial" w:eastAsia="Times New Roman" w:hAnsi="Arial" w:cs="Times New Roman"/>
                      <w:sz w:val="20"/>
                      <w:lang w:eastAsia="de-DE"/>
                    </w:rPr>
                  </w:pPr>
                </w:p>
                <w:p w:rsidR="0028384D" w:rsidRPr="0028384D" w:rsidRDefault="0028384D" w:rsidP="0028384D">
                  <w:pPr>
                    <w:rPr>
                      <w:rFonts w:ascii="Arial" w:eastAsia="Times New Roman" w:hAnsi="Arial" w:cs="Times New Roman"/>
                      <w:sz w:val="20"/>
                      <w:lang w:eastAsia="de-DE"/>
                    </w:rPr>
                  </w:pPr>
                </w:p>
                <w:p w:rsidR="0028384D" w:rsidRPr="0028384D" w:rsidRDefault="0028384D" w:rsidP="0028384D">
                  <w:pPr>
                    <w:rPr>
                      <w:rFonts w:ascii="Arial" w:eastAsia="Times New Roman" w:hAnsi="Arial" w:cs="Times New Roman"/>
                      <w:sz w:val="20"/>
                      <w:lang w:eastAsia="de-DE"/>
                    </w:rPr>
                  </w:pPr>
                </w:p>
                <w:p w:rsidR="0028384D" w:rsidRPr="0028384D" w:rsidRDefault="0028384D" w:rsidP="0028384D">
                  <w:pPr>
                    <w:rPr>
                      <w:rFonts w:ascii="Arial" w:eastAsia="Times New Roman" w:hAnsi="Arial" w:cs="Times New Roman"/>
                      <w:sz w:val="20"/>
                      <w:lang w:eastAsia="de-DE"/>
                    </w:rPr>
                  </w:pPr>
                </w:p>
                <w:p w:rsidR="0028384D" w:rsidRPr="0028384D" w:rsidRDefault="0028384D" w:rsidP="0028384D">
                  <w:pPr>
                    <w:ind w:left="-79"/>
                    <w:rPr>
                      <w:rFonts w:ascii="Arial" w:eastAsia="Times New Roman" w:hAnsi="Arial" w:cs="Times New Roman"/>
                      <w:sz w:val="20"/>
                      <w:lang w:eastAsia="de-DE"/>
                    </w:rPr>
                  </w:pPr>
                  <w:r w:rsidRPr="0028384D">
                    <w:rPr>
                      <w:rFonts w:ascii="Arial" w:eastAsia="Times New Roman" w:hAnsi="Arial" w:cs="Times New Roman"/>
                      <w:sz w:val="16"/>
                      <w:szCs w:val="16"/>
                      <w:lang w:eastAsia="de-DE"/>
                    </w:rPr>
                    <w:t>Copyright : Reproduction libre de droits dans les médias spécialisés, moyennant mention de la source et envoi d’un exemplaire de la publication.</w:t>
                  </w:r>
                </w:p>
              </w:tc>
              <w:tc>
                <w:tcPr>
                  <w:tcW w:w="4476" w:type="dxa"/>
                </w:tcPr>
                <w:p w:rsidR="0028384D" w:rsidRPr="0028384D" w:rsidRDefault="0028384D" w:rsidP="0028384D">
                  <w:pPr>
                    <w:rPr>
                      <w:rFonts w:ascii="Arial" w:eastAsia="Times New Roman" w:hAnsi="Arial" w:cs="Times New Roman"/>
                      <w:sz w:val="20"/>
                      <w:lang w:eastAsia="de-DE"/>
                    </w:rPr>
                  </w:pPr>
                </w:p>
                <w:p w:rsidR="0028384D" w:rsidRPr="0028384D" w:rsidRDefault="0028384D" w:rsidP="0028384D">
                  <w:pPr>
                    <w:rPr>
                      <w:rFonts w:ascii="Arial" w:eastAsia="Times New Roman" w:hAnsi="Arial" w:cs="Times New Roman"/>
                      <w:sz w:val="20"/>
                      <w:lang w:eastAsia="de-DE"/>
                    </w:rPr>
                  </w:pPr>
                  <w:r w:rsidRPr="0028384D">
                    <w:rPr>
                      <w:rFonts w:ascii="Arial" w:eastAsia="Times New Roman" w:hAnsi="Arial" w:cs="Times New Roman"/>
                      <w:noProof/>
                      <w:sz w:val="20"/>
                      <w:lang w:val="de-DE" w:eastAsia="ja-JP"/>
                    </w:rPr>
                    <w:drawing>
                      <wp:anchor distT="0" distB="0" distL="114300" distR="114300" simplePos="0" relativeHeight="251660288" behindDoc="1" locked="0" layoutInCell="1" allowOverlap="1" wp14:anchorId="79D321E1" wp14:editId="33C7A0C9">
                        <wp:simplePos x="0" y="0"/>
                        <wp:positionH relativeFrom="column">
                          <wp:posOffset>1270</wp:posOffset>
                        </wp:positionH>
                        <wp:positionV relativeFrom="paragraph">
                          <wp:posOffset>1905</wp:posOffset>
                        </wp:positionV>
                        <wp:extent cx="2702560" cy="1799590"/>
                        <wp:effectExtent l="0" t="0" r="2540" b="0"/>
                        <wp:wrapThrough wrapText="bothSides">
                          <wp:wrapPolygon edited="0">
                            <wp:start x="0" y="0"/>
                            <wp:lineTo x="0" y="21265"/>
                            <wp:lineTo x="21468" y="21265"/>
                            <wp:lineTo x="21468" y="0"/>
                            <wp:lineTo x="0" y="0"/>
                          </wp:wrapPolygon>
                        </wp:wrapThrough>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PP_Klemmring geschlitzt.jpg"/>
                                <pic:cNvPicPr/>
                              </pic:nvPicPr>
                              <pic:blipFill>
                                <a:blip r:embed="rId8">
                                  <a:extLst>
                                    <a:ext uri="{28A0092B-C50C-407E-A947-70E740481C1C}">
                                      <a14:useLocalDpi xmlns:a14="http://schemas.microsoft.com/office/drawing/2010/main" val="0"/>
                                    </a:ext>
                                  </a:extLst>
                                </a:blip>
                                <a:stretch>
                                  <a:fillRect/>
                                </a:stretch>
                              </pic:blipFill>
                              <pic:spPr>
                                <a:xfrm>
                                  <a:off x="0" y="0"/>
                                  <a:ext cx="2702560" cy="1799590"/>
                                </a:xfrm>
                                <a:prstGeom prst="rect">
                                  <a:avLst/>
                                </a:prstGeom>
                              </pic:spPr>
                            </pic:pic>
                          </a:graphicData>
                        </a:graphic>
                        <wp14:sizeRelH relativeFrom="page">
                          <wp14:pctWidth>0</wp14:pctWidth>
                        </wp14:sizeRelH>
                        <wp14:sizeRelV relativeFrom="page">
                          <wp14:pctHeight>0</wp14:pctHeight>
                        </wp14:sizeRelV>
                      </wp:anchor>
                    </w:drawing>
                  </w:r>
                </w:p>
                <w:p w:rsidR="0028384D" w:rsidRPr="0028384D" w:rsidRDefault="0028384D" w:rsidP="0028384D">
                  <w:pPr>
                    <w:rPr>
                      <w:rFonts w:ascii="Arial" w:eastAsia="Times New Roman" w:hAnsi="Arial" w:cs="Times New Roman"/>
                      <w:sz w:val="20"/>
                      <w:lang w:eastAsia="de-DE"/>
                    </w:rPr>
                  </w:pPr>
                  <w:r w:rsidRPr="0028384D">
                    <w:rPr>
                      <w:rFonts w:ascii="Arial" w:eastAsia="Times New Roman" w:hAnsi="Arial" w:cs="Times New Roman"/>
                      <w:sz w:val="20"/>
                      <w:lang w:eastAsia="de-DE"/>
                    </w:rPr>
                    <w:t>Fichier image :</w:t>
                  </w:r>
                </w:p>
                <w:p w:rsidR="0028384D" w:rsidRPr="0028384D" w:rsidRDefault="0028384D" w:rsidP="0028384D">
                  <w:pPr>
                    <w:rPr>
                      <w:rFonts w:ascii="Arial" w:eastAsia="Times New Roman" w:hAnsi="Arial" w:cs="Times New Roman"/>
                      <w:sz w:val="20"/>
                      <w:lang w:eastAsia="de-DE"/>
                    </w:rPr>
                  </w:pPr>
                  <w:r w:rsidRPr="0028384D">
                    <w:rPr>
                      <w:rFonts w:ascii="Arial" w:eastAsia="Times New Roman" w:hAnsi="Arial" w:cs="Times New Roman"/>
                      <w:sz w:val="20"/>
                      <w:lang w:eastAsia="de-DE"/>
                    </w:rPr>
                    <w:t>KIPP_Klemmring_geschlitzt.jpg</w:t>
                  </w:r>
                </w:p>
                <w:p w:rsidR="0028384D" w:rsidRPr="0028384D" w:rsidRDefault="0028384D" w:rsidP="0028384D">
                  <w:pPr>
                    <w:rPr>
                      <w:rFonts w:ascii="Arial" w:eastAsia="Times New Roman" w:hAnsi="Arial" w:cs="Times New Roman"/>
                      <w:sz w:val="20"/>
                      <w:lang w:eastAsia="de-DE"/>
                    </w:rPr>
                  </w:pPr>
                </w:p>
              </w:tc>
            </w:tr>
          </w:tbl>
          <w:p w:rsidR="0028384D" w:rsidRPr="0028384D" w:rsidRDefault="0028384D" w:rsidP="0028384D">
            <w:pPr>
              <w:rPr>
                <w:rFonts w:ascii="Arial" w:eastAsia="Times New Roman" w:hAnsi="Arial" w:cs="Times New Roman"/>
                <w:sz w:val="20"/>
                <w:lang w:eastAsia="de-DE"/>
              </w:rPr>
            </w:pPr>
          </w:p>
        </w:tc>
        <w:tc>
          <w:tcPr>
            <w:tcW w:w="342" w:type="dxa"/>
          </w:tcPr>
          <w:p w:rsidR="0028384D" w:rsidRPr="0028384D" w:rsidRDefault="0028384D" w:rsidP="0028384D">
            <w:pPr>
              <w:rPr>
                <w:rFonts w:ascii="Arial" w:eastAsia="Times New Roman" w:hAnsi="Arial" w:cs="Times New Roman"/>
                <w:sz w:val="20"/>
                <w:lang w:eastAsia="de-DE"/>
              </w:rPr>
            </w:pPr>
          </w:p>
        </w:tc>
      </w:tr>
    </w:tbl>
    <w:p w:rsidR="0028384D" w:rsidRPr="0028384D" w:rsidRDefault="0028384D" w:rsidP="0028384D">
      <w:pPr>
        <w:rPr>
          <w:rFonts w:ascii="Arial" w:eastAsia="Times New Roman" w:hAnsi="Arial" w:cs="Times New Roman"/>
          <w:lang w:eastAsia="de-DE"/>
        </w:rPr>
      </w:pPr>
    </w:p>
    <w:p w:rsidR="001602AB" w:rsidRDefault="001602AB"/>
    <w:sectPr w:rsidR="001602AB"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AEA" w:rsidRDefault="00551D31">
      <w:r>
        <w:separator/>
      </w:r>
    </w:p>
  </w:endnote>
  <w:endnote w:type="continuationSeparator" w:id="0">
    <w:p w:rsidR="000B7AEA" w:rsidRDefault="0055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rbel"/>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B7D" w:rsidRPr="000E5B84" w:rsidRDefault="0028384D"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F823C9">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AEA" w:rsidRDefault="00551D31">
      <w:r>
        <w:separator/>
      </w:r>
    </w:p>
  </w:footnote>
  <w:footnote w:type="continuationSeparator" w:id="0">
    <w:p w:rsidR="000B7AEA" w:rsidRDefault="00551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4D"/>
    <w:rsid w:val="000B7AEA"/>
    <w:rsid w:val="001602AB"/>
    <w:rsid w:val="0028384D"/>
    <w:rsid w:val="00551D31"/>
    <w:rsid w:val="00ED28F9"/>
    <w:rsid w:val="00F823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F07059F-7D71-40A3-A13D-8C059160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sid w:val="0028384D"/>
    <w:rPr>
      <w:rFonts w:ascii="Arial" w:hAnsi="Arial"/>
      <w:color w:val="auto"/>
      <w:sz w:val="16"/>
    </w:rPr>
  </w:style>
  <w:style w:type="paragraph" w:styleId="Sprechblasentext">
    <w:name w:val="Balloon Text"/>
    <w:basedOn w:val="Standard"/>
    <w:link w:val="SprechblasentextZchn"/>
    <w:uiPriority w:val="99"/>
    <w:semiHidden/>
    <w:unhideWhenUsed/>
    <w:rsid w:val="0028384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8384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A798F3F3.dotm</Template>
  <TotalTime>0</TotalTime>
  <Pages>2</Pages>
  <Words>353</Words>
  <Characters>2230</Characters>
  <Application>Microsoft Office Word</Application>
  <DocSecurity>0</DocSecurity>
  <Lines>18</Lines>
  <Paragraphs>5</Paragraphs>
  <ScaleCrop>false</ScaleCrop>
  <Company>m</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dc:creator>
  <cp:keywords/>
  <dc:description/>
  <cp:lastModifiedBy>WezelHeike</cp:lastModifiedBy>
  <cp:revision>4</cp:revision>
  <dcterms:created xsi:type="dcterms:W3CDTF">2014-08-18T14:43:00Z</dcterms:created>
  <dcterms:modified xsi:type="dcterms:W3CDTF">2014-08-22T08:56:00Z</dcterms:modified>
</cp:coreProperties>
</file>